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E1250" w14:textId="77777777" w:rsidR="00A24E51" w:rsidRDefault="00A24E51"/>
    <w:p w14:paraId="16F14D6C" w14:textId="77777777" w:rsidR="00A24E51" w:rsidRDefault="00A24E51"/>
    <w:p w14:paraId="4233F137" w14:textId="77777777" w:rsidR="00A24E51" w:rsidRDefault="00A24E51"/>
    <w:p w14:paraId="5DB9A1AC" w14:textId="77777777" w:rsidR="00A24E51" w:rsidRDefault="00000000">
      <w:pPr>
        <w:pStyle w:val="CoverTitle"/>
      </w:pPr>
      <w:r>
        <w:t>SPECYFIKACJA TECHNICZNA</w:t>
      </w:r>
    </w:p>
    <w:p w14:paraId="357C2365" w14:textId="77777777" w:rsidR="00A24E51" w:rsidRDefault="00000000">
      <w:pPr>
        <w:pStyle w:val="CoverTitle"/>
      </w:pPr>
      <w:r>
        <w:t>WYKONANIA I ODBIORU ROBÓT BUDOWLANYCH</w:t>
      </w:r>
    </w:p>
    <w:p w14:paraId="7666A059" w14:textId="77777777" w:rsidR="00A24E51" w:rsidRDefault="00A24E5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5669"/>
      </w:tblGrid>
      <w:tr w:rsidR="00A24E51" w14:paraId="6F3E8916" w14:textId="77777777">
        <w:trPr>
          <w:jc w:val="center"/>
        </w:trPr>
        <w:tc>
          <w:tcPr>
            <w:tcW w:w="2835" w:type="dxa"/>
            <w:shd w:val="clear" w:color="auto" w:fill="D9E2F3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225B2F" w14:textId="77777777" w:rsidR="00A24E51" w:rsidRDefault="00000000">
            <w:r>
              <w:rPr>
                <w:b/>
              </w:rPr>
              <w:t>Inwestor</w:t>
            </w:r>
          </w:p>
        </w:tc>
        <w:tc>
          <w:tcPr>
            <w:tcW w:w="566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1106CB" w14:textId="77777777" w:rsidR="00A24E51" w:rsidRDefault="00000000">
            <w:r>
              <w:t>GMINA NOWA SARZYNA</w:t>
            </w:r>
            <w:r>
              <w:br/>
              <w:t>ul. Mikołaja Kopernika 1, 37-310 Nowa Sarzyna</w:t>
            </w:r>
          </w:p>
        </w:tc>
      </w:tr>
      <w:tr w:rsidR="00A24E51" w14:paraId="28724B61" w14:textId="77777777">
        <w:trPr>
          <w:jc w:val="center"/>
        </w:trPr>
        <w:tc>
          <w:tcPr>
            <w:tcW w:w="2835" w:type="dxa"/>
            <w:shd w:val="clear" w:color="auto" w:fill="D9E2F3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1E0E32" w14:textId="77777777" w:rsidR="00A24E51" w:rsidRDefault="00000000">
            <w:r>
              <w:rPr>
                <w:b/>
              </w:rPr>
              <w:t>Zamierzenie budowlane</w:t>
            </w:r>
          </w:p>
        </w:tc>
        <w:tc>
          <w:tcPr>
            <w:tcW w:w="566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138216" w14:textId="77777777" w:rsidR="00A24E51" w:rsidRDefault="00000000">
            <w:r>
              <w:t>PRZEBUDOWA, ROZBUDOWA I ZMIANA SPOSOBU UŻYTKOWANIA BUDYNKU DAWNEJ KOTŁOWNI NA MIEJSCE UKRYCIA I MAGAZYN OBRONY CYWILNEJ WRAZ Z INFRASTRUKTURĄ TECHNICZNĄ</w:t>
            </w:r>
          </w:p>
        </w:tc>
      </w:tr>
      <w:tr w:rsidR="00A24E51" w14:paraId="6F74FB67" w14:textId="77777777">
        <w:trPr>
          <w:jc w:val="center"/>
        </w:trPr>
        <w:tc>
          <w:tcPr>
            <w:tcW w:w="2835" w:type="dxa"/>
            <w:shd w:val="clear" w:color="auto" w:fill="D9E2F3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C2835B" w14:textId="77777777" w:rsidR="00A24E51" w:rsidRDefault="00000000">
            <w:r>
              <w:rPr>
                <w:b/>
              </w:rPr>
              <w:t>Adres obiektu</w:t>
            </w:r>
          </w:p>
        </w:tc>
        <w:tc>
          <w:tcPr>
            <w:tcW w:w="566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8361FF7" w14:textId="77777777" w:rsidR="00A24E51" w:rsidRDefault="00000000">
            <w:r>
              <w:t>Dz. nr ewid. 288/51 i 288/39, obręb 0007 Nowa Sarzyna</w:t>
            </w:r>
          </w:p>
        </w:tc>
      </w:tr>
      <w:tr w:rsidR="00A24E51" w14:paraId="516949B2" w14:textId="77777777">
        <w:trPr>
          <w:jc w:val="center"/>
        </w:trPr>
        <w:tc>
          <w:tcPr>
            <w:tcW w:w="2835" w:type="dxa"/>
            <w:shd w:val="clear" w:color="auto" w:fill="D9E2F3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5DD92DB" w14:textId="77777777" w:rsidR="00A24E51" w:rsidRDefault="00000000">
            <w:r>
              <w:rPr>
                <w:b/>
              </w:rPr>
              <w:t>Kategoria obiektu</w:t>
            </w:r>
          </w:p>
        </w:tc>
        <w:tc>
          <w:tcPr>
            <w:tcW w:w="566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57BFE3" w14:textId="77777777" w:rsidR="00A24E51" w:rsidRDefault="00000000">
            <w:r>
              <w:t>XVIII</w:t>
            </w:r>
          </w:p>
        </w:tc>
      </w:tr>
      <w:tr w:rsidR="00A24E51" w14:paraId="14ED88D6" w14:textId="77777777">
        <w:trPr>
          <w:jc w:val="center"/>
        </w:trPr>
        <w:tc>
          <w:tcPr>
            <w:tcW w:w="2835" w:type="dxa"/>
            <w:shd w:val="clear" w:color="auto" w:fill="D9E2F3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F3D1086" w14:textId="77777777" w:rsidR="00A24E51" w:rsidRDefault="00000000">
            <w:r>
              <w:rPr>
                <w:b/>
              </w:rPr>
              <w:t>Stadium</w:t>
            </w:r>
          </w:p>
        </w:tc>
        <w:tc>
          <w:tcPr>
            <w:tcW w:w="566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AFBCDE" w14:textId="77777777" w:rsidR="00A24E51" w:rsidRDefault="00000000">
            <w:r>
              <w:t>PROJEKT TECHNICZNY / OPIS PRZEDMIOTU ZAMÓWIENIA</w:t>
            </w:r>
          </w:p>
        </w:tc>
      </w:tr>
      <w:tr w:rsidR="00A24E51" w14:paraId="12C3DA51" w14:textId="77777777">
        <w:trPr>
          <w:jc w:val="center"/>
        </w:trPr>
        <w:tc>
          <w:tcPr>
            <w:tcW w:w="2835" w:type="dxa"/>
            <w:shd w:val="clear" w:color="auto" w:fill="D9E2F3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7A73AB4" w14:textId="77777777" w:rsidR="00A24E51" w:rsidRDefault="00000000">
            <w:r>
              <w:rPr>
                <w:b/>
              </w:rPr>
              <w:t>Opracowanie</w:t>
            </w:r>
          </w:p>
        </w:tc>
        <w:tc>
          <w:tcPr>
            <w:tcW w:w="5669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583F7BC" w14:textId="77777777" w:rsidR="00A24E51" w:rsidRDefault="00000000">
            <w:r>
              <w:t>Na podstawie: projektu technicznego architektury, projektu technicznego konstrukcji oraz wzoru STWiOR przekazanego przez Zamawiającego</w:t>
            </w:r>
          </w:p>
        </w:tc>
      </w:tr>
    </w:tbl>
    <w:p w14:paraId="7E9B01EE" w14:textId="77777777" w:rsidR="00A24E51" w:rsidRDefault="00A24E51"/>
    <w:p w14:paraId="1BA6039F" w14:textId="77777777" w:rsidR="00A24E51" w:rsidRDefault="00000000">
      <w:pPr>
        <w:pStyle w:val="CoverMeta"/>
      </w:pPr>
      <w:r>
        <w:t>Nowa Sarzyna / Rzeszów, 2026 r.</w:t>
      </w:r>
    </w:p>
    <w:p w14:paraId="4AE59D7D" w14:textId="77777777" w:rsidR="00A24E51" w:rsidRDefault="00000000">
      <w:r>
        <w:br w:type="page"/>
      </w:r>
    </w:p>
    <w:p w14:paraId="65D79D20" w14:textId="77777777" w:rsidR="00A24E51" w:rsidRDefault="00000000">
      <w:pPr>
        <w:pStyle w:val="Tytu"/>
      </w:pPr>
      <w:r>
        <w:lastRenderedPageBreak/>
        <w:t>SPIS TREŚCI</w:t>
      </w:r>
    </w:p>
    <w:p w14:paraId="1BB3B0DD" w14:textId="77777777" w:rsidR="00A24E51" w:rsidRDefault="00000000">
      <w:r>
        <w:t>1. ST-00 Wymagania ogólne</w:t>
      </w:r>
    </w:p>
    <w:p w14:paraId="5794D8C3" w14:textId="77777777" w:rsidR="00A24E51" w:rsidRDefault="00000000">
      <w:r>
        <w:t>2. ST-01 Roboty przygotowawcze, zabezpieczające i rozbiórkowe</w:t>
      </w:r>
    </w:p>
    <w:p w14:paraId="044C9FD0" w14:textId="77777777" w:rsidR="00A24E51" w:rsidRDefault="00000000">
      <w:r>
        <w:t>3. ST-02 Roboty ziemne i fundamentowe</w:t>
      </w:r>
    </w:p>
    <w:p w14:paraId="0A9BA26B" w14:textId="77777777" w:rsidR="00A24E51" w:rsidRDefault="00000000">
      <w:r>
        <w:t>4. ST-03 Konstrukcje żelbetowe monolityczne</w:t>
      </w:r>
    </w:p>
    <w:p w14:paraId="0FB28AA9" w14:textId="77777777" w:rsidR="00A24E51" w:rsidRDefault="00000000">
      <w:r>
        <w:t>5. ST-04 Roboty murowe i ścianki działowe</w:t>
      </w:r>
    </w:p>
    <w:p w14:paraId="4F7E3A2E" w14:textId="77777777" w:rsidR="00A24E51" w:rsidRDefault="00000000">
      <w:r>
        <w:t>6. ST-05 Konstrukcja dachu i pokrycie dachowe</w:t>
      </w:r>
    </w:p>
    <w:p w14:paraId="388AC6CF" w14:textId="77777777" w:rsidR="00A24E51" w:rsidRDefault="00000000">
      <w:r>
        <w:t>7. ST-06 Izolacje przeciwwilgociowe, przeciwwodne i cieplne</w:t>
      </w:r>
    </w:p>
    <w:p w14:paraId="3EF9D3B5" w14:textId="77777777" w:rsidR="00A24E51" w:rsidRDefault="00000000">
      <w:r>
        <w:t>8. ST-07 Stolarka i ślusarka</w:t>
      </w:r>
    </w:p>
    <w:p w14:paraId="113B9ECC" w14:textId="77777777" w:rsidR="00A24E51" w:rsidRDefault="00000000">
      <w:r>
        <w:t>9. ST-08 Wykończenie wewnętrzne</w:t>
      </w:r>
    </w:p>
    <w:p w14:paraId="3747BBFF" w14:textId="77777777" w:rsidR="00A24E51" w:rsidRDefault="00000000">
      <w:r>
        <w:t>10. ST-09 Elewacje i roboty zewnętrzne</w:t>
      </w:r>
    </w:p>
    <w:p w14:paraId="5603EED7" w14:textId="77777777" w:rsidR="00A24E51" w:rsidRDefault="00000000">
      <w:r>
        <w:t>11. ST-10 Wymagania w zakresie odbiorów, dokumentów jakościowych i rozliczeń</w:t>
      </w:r>
    </w:p>
    <w:p w14:paraId="6FEE99B3" w14:textId="77777777" w:rsidR="00A24E51" w:rsidRDefault="00000000">
      <w:r>
        <w:br w:type="page"/>
      </w:r>
    </w:p>
    <w:p w14:paraId="2F8B61F0" w14:textId="77777777" w:rsidR="00A24E51" w:rsidRDefault="00000000">
      <w:pPr>
        <w:pStyle w:val="SectionCode"/>
      </w:pPr>
      <w:r>
        <w:lastRenderedPageBreak/>
        <w:t>ST-00 WYMAGANIA OGÓLNE</w:t>
      </w:r>
    </w:p>
    <w:p w14:paraId="1138FC0C" w14:textId="77777777" w:rsidR="00A24E51" w:rsidRDefault="00000000">
      <w:pPr>
        <w:pStyle w:val="Nagwek2"/>
      </w:pPr>
      <w:r>
        <w:t>1. Przedmiot i zakres stosowania STWiOR</w:t>
      </w:r>
    </w:p>
    <w:p w14:paraId="522A1341" w14:textId="77777777" w:rsidR="00A24E51" w:rsidRDefault="00000000">
      <w:r>
        <w:t>Niniejsza specyfikacja stanowi część dokumentacji budowlanej i Opisu Przedmiotu Zamówienia. Określa wymagania wspólne dla wszystkich robót budowlanych objętych zakresem dokumentacji architektonicznej i konstrukcyjnej.</w:t>
      </w:r>
    </w:p>
    <w:p w14:paraId="3331759D" w14:textId="77777777" w:rsidR="00A24E51" w:rsidRDefault="00000000">
      <w:r>
        <w:t>Specyfikację należy stosować łącznie z projektem technicznym architektury, projektem technicznym konstrukcji, częścią rysunkową, przedmiarem robót, uzgodnieniami międzybranżowymi oraz warunkami umowy.</w:t>
      </w:r>
    </w:p>
    <w:p w14:paraId="0B79C914" w14:textId="77777777" w:rsidR="00A24E51" w:rsidRDefault="00000000">
      <w:pPr>
        <w:pStyle w:val="Nagwek2"/>
      </w:pPr>
      <w:r>
        <w:t>2. Charakterystyka obiektu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96"/>
        <w:gridCol w:w="4896"/>
      </w:tblGrid>
      <w:tr w:rsidR="00A24E51" w14:paraId="2FF9F1DC" w14:textId="77777777">
        <w:trPr>
          <w:jc w:val="center"/>
        </w:trPr>
        <w:tc>
          <w:tcPr>
            <w:tcW w:w="4901" w:type="dxa"/>
            <w:shd w:val="clear" w:color="auto" w:fill="EAF1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23AADA" w14:textId="77777777" w:rsidR="00A24E51" w:rsidRDefault="00000000">
            <w:r>
              <w:rPr>
                <w:b/>
              </w:rPr>
              <w:t>Obiekt</w:t>
            </w:r>
          </w:p>
        </w:tc>
        <w:tc>
          <w:tcPr>
            <w:tcW w:w="490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5E5BF1" w14:textId="77777777" w:rsidR="00A24E51" w:rsidRDefault="00000000">
            <w:r>
              <w:t>Budynek dawnej kotłowni przebudowywany i rozbudowywany na miejsce ukrycia kategorii U-1 oraz magazyn obrony cywilnej</w:t>
            </w:r>
          </w:p>
        </w:tc>
      </w:tr>
      <w:tr w:rsidR="00A24E51" w14:paraId="07CBA400" w14:textId="77777777">
        <w:trPr>
          <w:jc w:val="center"/>
        </w:trPr>
        <w:tc>
          <w:tcPr>
            <w:tcW w:w="4901" w:type="dxa"/>
            <w:shd w:val="clear" w:color="auto" w:fill="EAF1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C05F70" w14:textId="77777777" w:rsidR="00A24E51" w:rsidRDefault="00000000">
            <w:r>
              <w:rPr>
                <w:b/>
              </w:rPr>
              <w:t>Posadowienie parteru</w:t>
            </w:r>
          </w:p>
        </w:tc>
        <w:tc>
          <w:tcPr>
            <w:tcW w:w="490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91A0F59" w14:textId="77777777" w:rsidR="00A24E51" w:rsidRDefault="00000000">
            <w:r>
              <w:t>±0,00 = 173,00 m n.p.m.</w:t>
            </w:r>
          </w:p>
        </w:tc>
      </w:tr>
      <w:tr w:rsidR="00A24E51" w14:paraId="462D3DB1" w14:textId="77777777">
        <w:trPr>
          <w:jc w:val="center"/>
        </w:trPr>
        <w:tc>
          <w:tcPr>
            <w:tcW w:w="4901" w:type="dxa"/>
            <w:shd w:val="clear" w:color="auto" w:fill="EAF1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5F3F3C" w14:textId="77777777" w:rsidR="00A24E51" w:rsidRDefault="00000000">
            <w:r>
              <w:rPr>
                <w:b/>
              </w:rPr>
              <w:t>Powierzchnia zabudowy</w:t>
            </w:r>
          </w:p>
        </w:tc>
        <w:tc>
          <w:tcPr>
            <w:tcW w:w="490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09B338" w14:textId="77777777" w:rsidR="00A24E51" w:rsidRDefault="00000000">
            <w:r>
              <w:t>428,00 m²</w:t>
            </w:r>
          </w:p>
        </w:tc>
      </w:tr>
      <w:tr w:rsidR="00A24E51" w14:paraId="0309F93F" w14:textId="77777777">
        <w:trPr>
          <w:jc w:val="center"/>
        </w:trPr>
        <w:tc>
          <w:tcPr>
            <w:tcW w:w="4901" w:type="dxa"/>
            <w:shd w:val="clear" w:color="auto" w:fill="EAF1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A47AAE" w14:textId="77777777" w:rsidR="00A24E51" w:rsidRDefault="00000000">
            <w:r>
              <w:rPr>
                <w:b/>
              </w:rPr>
              <w:t>Powierzchnia całkowita</w:t>
            </w:r>
          </w:p>
        </w:tc>
        <w:tc>
          <w:tcPr>
            <w:tcW w:w="490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0334B6" w14:textId="77777777" w:rsidR="00A24E51" w:rsidRDefault="00000000">
            <w:r>
              <w:t>1 073,00 m²</w:t>
            </w:r>
          </w:p>
        </w:tc>
      </w:tr>
      <w:tr w:rsidR="00A24E51" w14:paraId="1FC50165" w14:textId="77777777">
        <w:trPr>
          <w:jc w:val="center"/>
        </w:trPr>
        <w:tc>
          <w:tcPr>
            <w:tcW w:w="4901" w:type="dxa"/>
            <w:shd w:val="clear" w:color="auto" w:fill="EAF1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AB922C" w14:textId="77777777" w:rsidR="00A24E51" w:rsidRDefault="00000000">
            <w:r>
              <w:rPr>
                <w:b/>
              </w:rPr>
              <w:t>Kubatura brutto</w:t>
            </w:r>
          </w:p>
        </w:tc>
        <w:tc>
          <w:tcPr>
            <w:tcW w:w="490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1362E0" w14:textId="77777777" w:rsidR="00A24E51" w:rsidRDefault="00000000">
            <w:r>
              <w:t>3 837,00 m³</w:t>
            </w:r>
          </w:p>
        </w:tc>
      </w:tr>
      <w:tr w:rsidR="00A24E51" w14:paraId="193A5356" w14:textId="77777777">
        <w:trPr>
          <w:jc w:val="center"/>
        </w:trPr>
        <w:tc>
          <w:tcPr>
            <w:tcW w:w="4901" w:type="dxa"/>
            <w:shd w:val="clear" w:color="auto" w:fill="EAF1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3D3473F" w14:textId="77777777" w:rsidR="00A24E51" w:rsidRDefault="00000000">
            <w:r>
              <w:rPr>
                <w:b/>
              </w:rPr>
              <w:t>Liczba kondygnacji</w:t>
            </w:r>
          </w:p>
        </w:tc>
        <w:tc>
          <w:tcPr>
            <w:tcW w:w="4901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B6127A2" w14:textId="77777777" w:rsidR="00A24E51" w:rsidRDefault="00000000">
            <w:r>
              <w:t>3, w tym 1 podziemna</w:t>
            </w:r>
          </w:p>
        </w:tc>
      </w:tr>
    </w:tbl>
    <w:p w14:paraId="6D9BC9C7" w14:textId="77777777" w:rsidR="00A24E51" w:rsidRDefault="00000000">
      <w:pPr>
        <w:pStyle w:val="Nagwek2"/>
      </w:pPr>
      <w:r>
        <w:t>3. Zakres robót objętych opracowaniem</w:t>
      </w:r>
    </w:p>
    <w:p w14:paraId="0C98D8B3" w14:textId="77777777" w:rsidR="00A24E51" w:rsidRDefault="00000000">
      <w:pPr>
        <w:pStyle w:val="Listapunktowana"/>
      </w:pPr>
      <w:r>
        <w:t>roboty przygotowawcze, zabezpieczające i rozbiórkowe w zakresie niezbędnym do wykonania przebudowy i rozbudowy obiektu;</w:t>
      </w:r>
    </w:p>
    <w:p w14:paraId="5EBDF2D0" w14:textId="77777777" w:rsidR="00A24E51" w:rsidRDefault="00000000">
      <w:pPr>
        <w:pStyle w:val="Listapunktowana"/>
      </w:pPr>
      <w:r>
        <w:t>roboty ziemne, fundamentowe oraz wykonanie elementów żelbetowych w budynku i w dobudowywanych wyjściach ewakuacyjnych (przelotniach);</w:t>
      </w:r>
    </w:p>
    <w:p w14:paraId="381900B6" w14:textId="77777777" w:rsidR="00A24E51" w:rsidRDefault="00000000">
      <w:pPr>
        <w:pStyle w:val="Listapunktowana"/>
      </w:pPr>
      <w:r>
        <w:t>roboty murowe, wykonanie ścian działowych i obudów;</w:t>
      </w:r>
    </w:p>
    <w:p w14:paraId="323D1637" w14:textId="77777777" w:rsidR="00A24E51" w:rsidRDefault="00000000">
      <w:pPr>
        <w:pStyle w:val="Listapunktowana"/>
      </w:pPr>
      <w:r>
        <w:t>wykonanie konstrukcji dachu, pokrycia dachowego, obróbek blacharskich oraz odwodnienia dachu;</w:t>
      </w:r>
    </w:p>
    <w:p w14:paraId="6C8A1C7C" w14:textId="77777777" w:rsidR="00A24E51" w:rsidRDefault="00000000">
      <w:pPr>
        <w:pStyle w:val="Listapunktowana"/>
      </w:pPr>
      <w:r>
        <w:t>izolacje przeciwwilgociowe, przeciwwodne, termiczne i paroizolacje;</w:t>
      </w:r>
    </w:p>
    <w:p w14:paraId="0973BF74" w14:textId="77777777" w:rsidR="00A24E51" w:rsidRDefault="00000000">
      <w:pPr>
        <w:pStyle w:val="Listapunktowana"/>
      </w:pPr>
      <w:r>
        <w:t>stolarkę i ślusarkę okienną, drzwiową oraz bramy;</w:t>
      </w:r>
    </w:p>
    <w:p w14:paraId="3884891A" w14:textId="77777777" w:rsidR="00A24E51" w:rsidRDefault="00000000">
      <w:pPr>
        <w:pStyle w:val="Listapunktowana"/>
      </w:pPr>
      <w:r>
        <w:t>wykończenia wewnętrzne i zewnętrzne, elewacje, posadzki, sufity, balustrady i utwardzenia.</w:t>
      </w:r>
    </w:p>
    <w:p w14:paraId="4F8C7A9E" w14:textId="77777777" w:rsidR="00A24E51" w:rsidRDefault="00000000">
      <w:pPr>
        <w:pStyle w:val="Nagwek2"/>
      </w:pPr>
      <w:r>
        <w:t>4. Określenia podstawowe</w:t>
      </w:r>
    </w:p>
    <w:p w14:paraId="5B48E6E0" w14:textId="77777777" w:rsidR="00A24E51" w:rsidRDefault="00000000">
      <w:pPr>
        <w:pStyle w:val="Listapunktowana"/>
      </w:pPr>
      <w:r>
        <w:t>Dokumentacja projektowa - komplet opracowań projektowych, rysunków i opisów stanowiących podstawę realizacji robót.</w:t>
      </w:r>
    </w:p>
    <w:p w14:paraId="16CDF34C" w14:textId="77777777" w:rsidR="00A24E51" w:rsidRDefault="00000000">
      <w:pPr>
        <w:pStyle w:val="Listapunktowana"/>
      </w:pPr>
      <w:r>
        <w:t>Wyrób budowlany - materiał lub zestaw wyrobów wprowadzonych do obrotu zgodnie z przepisami i przeznaczonych do trwałego wbudowania.</w:t>
      </w:r>
    </w:p>
    <w:p w14:paraId="75FB6EDE" w14:textId="77777777" w:rsidR="00A24E51" w:rsidRDefault="00000000">
      <w:pPr>
        <w:pStyle w:val="Listapunktowana"/>
      </w:pPr>
      <w:r>
        <w:t>Roboty zanikające - roboty, których wynik ulega zakryciu w dalszych fazach realizacji, w szczególności zbrojenie, izolacje, podkłady, warstwy podposadzkowe i fundamenty.</w:t>
      </w:r>
    </w:p>
    <w:p w14:paraId="49D926B2" w14:textId="77777777" w:rsidR="00A24E51" w:rsidRDefault="00000000">
      <w:pPr>
        <w:pStyle w:val="Listapunktowana"/>
      </w:pPr>
      <w:r>
        <w:t>Inspektor nadzoru - osoba wyznaczona przez Zamawiającego do kontroli zgodności realizacji robót z dokumentacją i przepisami.</w:t>
      </w:r>
    </w:p>
    <w:p w14:paraId="2AAE51CF" w14:textId="77777777" w:rsidR="00A24E51" w:rsidRDefault="00000000">
      <w:pPr>
        <w:pStyle w:val="Nagwek2"/>
      </w:pPr>
      <w:r>
        <w:t>5. Ogólne wymagania dotyczące robót</w:t>
      </w:r>
    </w:p>
    <w:p w14:paraId="7C852F30" w14:textId="77777777" w:rsidR="00A24E51" w:rsidRDefault="00000000">
      <w:pPr>
        <w:pStyle w:val="Listapunktowana"/>
      </w:pPr>
      <w:r>
        <w:t>Wykonawca odpowiada za jakość robót, zgodność z dokumentacją, przepisami, normami, zasadami wiedzy technicznej oraz instrukcjami producentów.</w:t>
      </w:r>
    </w:p>
    <w:p w14:paraId="1C703F19" w14:textId="77777777" w:rsidR="00A24E51" w:rsidRDefault="00000000">
      <w:pPr>
        <w:pStyle w:val="Listapunktowana"/>
      </w:pPr>
      <w:r>
        <w:lastRenderedPageBreak/>
        <w:t>Przed rozpoczęciem robót należy zweryfikować w terenie wymiary, rzędne, usytuowanie elementów istniejących oraz przebieg instalacji.</w:t>
      </w:r>
    </w:p>
    <w:p w14:paraId="193162E6" w14:textId="77777777" w:rsidR="00A24E51" w:rsidRDefault="00000000">
      <w:pPr>
        <w:pStyle w:val="Listapunktowana"/>
      </w:pPr>
      <w:r>
        <w:t>Prace należy prowadzić pod nadzorem osób posiadających wymagane uprawnienia budowlane i przy zachowaniu planu BIOZ.</w:t>
      </w:r>
    </w:p>
    <w:p w14:paraId="16ABC99B" w14:textId="77777777" w:rsidR="00A24E51" w:rsidRDefault="00000000">
      <w:pPr>
        <w:pStyle w:val="Listapunktowana"/>
      </w:pPr>
      <w:r>
        <w:t>Materiały zastosowane do realizacji muszą posiadać wymagane dokumenty dopuszczające do stosowania, deklaracje właściwości użytkowych, certyfikaty lub aprobaty.</w:t>
      </w:r>
    </w:p>
    <w:p w14:paraId="5761EDB0" w14:textId="77777777" w:rsidR="00A24E51" w:rsidRDefault="00000000">
      <w:pPr>
        <w:pStyle w:val="Listapunktowana"/>
      </w:pPr>
      <w:r>
        <w:t>Przed wykonaniem robót zanikających należy zgłosić je do odbioru inspektorowi nadzoru; zakrycie robót bez odbioru jest niedopuszczalne.</w:t>
      </w:r>
    </w:p>
    <w:p w14:paraId="62E8637C" w14:textId="77777777" w:rsidR="00A24E51" w:rsidRDefault="00000000">
      <w:pPr>
        <w:pStyle w:val="Listapunktowana"/>
      </w:pPr>
      <w:r>
        <w:t>Wykonawca wykona projekty technologiczne i wykonawczo-montażowe niezbędne do realizacji, w szczególności dotyczące zabezpieczenia wykopów, rozbiórek, rusztowań, szalunków i konstrukcji tymczasowych.</w:t>
      </w:r>
    </w:p>
    <w:p w14:paraId="083D7121" w14:textId="77777777" w:rsidR="00A24E51" w:rsidRDefault="00000000">
      <w:pPr>
        <w:pStyle w:val="Nagwek2"/>
      </w:pPr>
      <w:r>
        <w:t>6. Materiały, sprzęt i transport</w:t>
      </w:r>
    </w:p>
    <w:p w14:paraId="3829B3BD" w14:textId="77777777" w:rsidR="00A24E51" w:rsidRDefault="00000000">
      <w:pPr>
        <w:pStyle w:val="Listapunktowana"/>
      </w:pPr>
      <w:r>
        <w:t>Dostawy materiałów należy organizować w sposób zapewniający identyfikowalność partii i zabezpieczenie przed zawilgoceniem, uszkodzeniem lub zanieczyszczeniem.</w:t>
      </w:r>
    </w:p>
    <w:p w14:paraId="32E12EB4" w14:textId="77777777" w:rsidR="00A24E51" w:rsidRDefault="00000000">
      <w:pPr>
        <w:pStyle w:val="Listapunktowana"/>
      </w:pPr>
      <w:r>
        <w:t>Sprzęt musi być sprawny technicznie, dopuszczony do użytkowania i dostosowany do rodzaju robót.</w:t>
      </w:r>
    </w:p>
    <w:p w14:paraId="03C98F74" w14:textId="77777777" w:rsidR="00A24E51" w:rsidRDefault="00000000">
      <w:pPr>
        <w:pStyle w:val="Listapunktowana"/>
      </w:pPr>
      <w:r>
        <w:t>Transport materiałów powinien odbywać się środkami zabezpieczającymi ładunek przed deformacją, korozją, zawilgoceniem i utratą parametrów użytkowych.</w:t>
      </w:r>
    </w:p>
    <w:p w14:paraId="6691035F" w14:textId="77777777" w:rsidR="00A24E51" w:rsidRDefault="00000000">
      <w:pPr>
        <w:pStyle w:val="Nagwek2"/>
      </w:pPr>
      <w:r>
        <w:t>7. Kontrola jakości, obmiar, odbiory i płatność</w:t>
      </w:r>
    </w:p>
    <w:p w14:paraId="643B301F" w14:textId="77777777" w:rsidR="00A24E51" w:rsidRDefault="00000000">
      <w:pPr>
        <w:pStyle w:val="Listapunktowana"/>
      </w:pPr>
      <w:r>
        <w:t>Kontrola jakości obejmuje kontrolę dostaw, oględziny, pomiary geometrii, sprawdzenie zgodności materiałów, próbki i badania wymagane przez normy oraz dokumentację projektową.</w:t>
      </w:r>
    </w:p>
    <w:p w14:paraId="4DB20295" w14:textId="77777777" w:rsidR="00A24E51" w:rsidRDefault="00000000">
      <w:pPr>
        <w:pStyle w:val="Listapunktowana"/>
      </w:pPr>
      <w:r>
        <w:t>Obmiar robót prowadzić na bieżąco w oparciu o faktycznie wykonane ilości i jednostki określone w przedmiarze robót.</w:t>
      </w:r>
    </w:p>
    <w:p w14:paraId="4119E87E" w14:textId="77777777" w:rsidR="00A24E51" w:rsidRDefault="00000000">
      <w:pPr>
        <w:pStyle w:val="Listapunktowana"/>
      </w:pPr>
      <w:r>
        <w:t>Podstawą odbioru końcowego są: komplet dokumentów jakościowych, protokoły odbiorów międzyoperacyjnych, wyniki badań i pomiarów, dokumentacja powykonawcza i oświadczenia kierownika budowy.</w:t>
      </w:r>
    </w:p>
    <w:p w14:paraId="19F905DD" w14:textId="77777777" w:rsidR="00A24E51" w:rsidRDefault="00000000">
      <w:pPr>
        <w:pStyle w:val="Listapunktowana"/>
      </w:pPr>
      <w:r>
        <w:t>Cena ofertowa obejmuje całość czynności koniecznych do wykonania robót, łącznie z robotami pomocniczymi, towarzyszącymi i zabezpieczającymi.</w:t>
      </w:r>
    </w:p>
    <w:p w14:paraId="0162ABD5" w14:textId="77777777" w:rsidR="00A24E51" w:rsidRDefault="00000000">
      <w:pPr>
        <w:pStyle w:val="Nagwek2"/>
      </w:pPr>
      <w:r>
        <w:t>8. Dokumenty odniesienia</w:t>
      </w:r>
    </w:p>
    <w:p w14:paraId="4166B4DD" w14:textId="77777777" w:rsidR="00A24E51" w:rsidRDefault="00000000">
      <w:pPr>
        <w:pStyle w:val="Listapunktowana"/>
      </w:pPr>
      <w:r>
        <w:t>ustawa - Prawo budowlane (tekst jednolity ogłoszony w Dz.U. 2025 poz. 418);</w:t>
      </w:r>
    </w:p>
    <w:p w14:paraId="1C355BC1" w14:textId="77777777" w:rsidR="00A24E51" w:rsidRDefault="00000000">
      <w:pPr>
        <w:pStyle w:val="Listapunktowana"/>
      </w:pPr>
      <w:r>
        <w:t>rozporządzenie w sprawie szczegółowego zakresu i formy projektu budowlanego (Dz.U. 2020 poz. 1609 z tekstem jednolitym ogłoszonym w Dz.U. 2022 poz. 1679);</w:t>
      </w:r>
    </w:p>
    <w:p w14:paraId="460DB568" w14:textId="77777777" w:rsidR="00A24E51" w:rsidRDefault="00000000">
      <w:pPr>
        <w:pStyle w:val="Listapunktowana"/>
      </w:pPr>
      <w:r>
        <w:t>rozporządzenie w sprawie warunków technicznych, jakim powinny odpowiadać budynki i ich usytuowanie, wraz z późniejszymi zmianami;</w:t>
      </w:r>
    </w:p>
    <w:p w14:paraId="16F53CC3" w14:textId="77777777" w:rsidR="00A24E51" w:rsidRDefault="00000000">
      <w:pPr>
        <w:pStyle w:val="Listapunktowana"/>
      </w:pPr>
      <w:r>
        <w:t>odpowiednie Polskie Normy, normy PN-EN oraz wytyczne techniczne producentów systemów i wyrobów.</w:t>
      </w:r>
    </w:p>
    <w:p w14:paraId="5928C07B" w14:textId="77777777" w:rsidR="00A24E51" w:rsidRDefault="00000000">
      <w:r>
        <w:br w:type="page"/>
      </w:r>
    </w:p>
    <w:p w14:paraId="0B6D1F01" w14:textId="77777777" w:rsidR="00A24E51" w:rsidRDefault="00000000">
      <w:pPr>
        <w:pStyle w:val="SectionCode"/>
      </w:pPr>
      <w:r>
        <w:lastRenderedPageBreak/>
        <w:t>ST-01 ROBOTY PRZYGOTOWAWCZE, ZABEZPIECZAJĄCE I ROZBIÓRKOWE</w:t>
      </w:r>
    </w:p>
    <w:p w14:paraId="744B278D" w14:textId="77777777" w:rsidR="00A24E51" w:rsidRDefault="00000000">
      <w:pPr>
        <w:pStyle w:val="Nagwek2"/>
      </w:pPr>
      <w:r>
        <w:t>1. Wstęp</w:t>
      </w:r>
    </w:p>
    <w:p w14:paraId="0239434A" w14:textId="77777777" w:rsidR="00A24E51" w:rsidRDefault="00000000">
      <w:r>
        <w:t>Przedmiotem niniejszej Specyfikacji Technicznej są wymagania dotyczące wykonania i odbioru robót dla zadania: „Przebudowa, rozbudowa i zmiana sposobu użytkowania budynku dawnej kotłowni na miejsce ukrycia i magazyn obrony cywilnej wraz z infrastrukturą techniczną”, na działkach nr ewid. 288/51 i 288/39, obręb 0007 Nowa Sarzyna.</w:t>
      </w:r>
    </w:p>
    <w:p w14:paraId="69D7131F" w14:textId="77777777" w:rsidR="00A24E51" w:rsidRDefault="00000000">
      <w:pPr>
        <w:pStyle w:val="Nagwek2"/>
      </w:pPr>
      <w:r>
        <w:t>2. Zakres robót objętych ST</w:t>
      </w:r>
    </w:p>
    <w:p w14:paraId="7B0570AA" w14:textId="77777777" w:rsidR="00A24E51" w:rsidRDefault="00000000">
      <w:pPr>
        <w:pStyle w:val="Listapunktowana"/>
      </w:pPr>
      <w:r>
        <w:t>przejęcie i zabezpieczenie terenu budowy oraz wyznaczenie stref niebezpiecznych;</w:t>
      </w:r>
    </w:p>
    <w:p w14:paraId="1AC029E3" w14:textId="77777777" w:rsidR="00A24E51" w:rsidRDefault="00000000">
      <w:pPr>
        <w:pStyle w:val="Listapunktowana"/>
      </w:pPr>
      <w:r>
        <w:t>wytyczenie geodezyjne, inwentaryzację stanu istniejącego, sprawdzenie kolizji i odkrywki kontrolne;</w:t>
      </w:r>
    </w:p>
    <w:p w14:paraId="5913B451" w14:textId="77777777" w:rsidR="00A24E51" w:rsidRDefault="00000000">
      <w:pPr>
        <w:pStyle w:val="Listapunktowana"/>
      </w:pPr>
      <w:r>
        <w:t>rozbiórkę elementów wskazanych w dokumentacji, w szczególności istniejącego stropu piwnic, konstrukcji stalowej antresoli, schodów i elementów kolidujących z przebudową;</w:t>
      </w:r>
    </w:p>
    <w:p w14:paraId="63F972DF" w14:textId="77777777" w:rsidR="00A24E51" w:rsidRDefault="00000000">
      <w:pPr>
        <w:pStyle w:val="Listapunktowana"/>
      </w:pPr>
      <w:r>
        <w:t>tymczasowe zabezpieczenie istniejącej konstrukcji i elementów pozostających do zachowania.</w:t>
      </w:r>
    </w:p>
    <w:p w14:paraId="73B8C0FB" w14:textId="77777777" w:rsidR="00A24E51" w:rsidRDefault="00000000">
      <w:pPr>
        <w:pStyle w:val="Nagwek2"/>
      </w:pPr>
      <w:r>
        <w:t>3. Materiały</w:t>
      </w:r>
    </w:p>
    <w:p w14:paraId="11D05393" w14:textId="77777777" w:rsidR="00A24E51" w:rsidRDefault="00000000">
      <w:pPr>
        <w:pStyle w:val="Listapunktowana"/>
      </w:pPr>
      <w:r>
        <w:t>materiały zabezpieczające, ogrodzenia, siatki ochronne, oznakowanie, podpory montażowe i rusztowania systemowe;</w:t>
      </w:r>
    </w:p>
    <w:p w14:paraId="0022E195" w14:textId="77777777" w:rsidR="00A24E51" w:rsidRDefault="00000000">
      <w:pPr>
        <w:pStyle w:val="Listapunktowana"/>
      </w:pPr>
      <w:r>
        <w:t>materiały do tymczasowego zabezpieczenia otworów, stref roboczych i ciągów komunikacyjnych.</w:t>
      </w:r>
    </w:p>
    <w:p w14:paraId="5534C6ED" w14:textId="77777777" w:rsidR="00A24E51" w:rsidRDefault="00000000">
      <w:pPr>
        <w:pStyle w:val="Nagwek2"/>
      </w:pPr>
      <w:r>
        <w:t>4. Wykonanie robót</w:t>
      </w:r>
    </w:p>
    <w:p w14:paraId="64C05BF9" w14:textId="77777777" w:rsidR="00A24E51" w:rsidRDefault="00000000">
      <w:pPr>
        <w:pStyle w:val="Listapunktowana"/>
      </w:pPr>
      <w:r>
        <w:t>przed rozpoczęciem rozbiórek należy sporządzić projekt wykonawczo-montażowy zabezpieczenia istniejącej konstrukcji i uzgodnić go z projektantem;</w:t>
      </w:r>
    </w:p>
    <w:p w14:paraId="42953A92" w14:textId="77777777" w:rsidR="00A24E51" w:rsidRDefault="00000000">
      <w:pPr>
        <w:pStyle w:val="Listapunktowana"/>
      </w:pPr>
      <w:r>
        <w:t>roboty rozbiórkowe prowadzić etapami, bez naruszenia stateczności części pozostających;</w:t>
      </w:r>
    </w:p>
    <w:p w14:paraId="71F4C814" w14:textId="77777777" w:rsidR="00A24E51" w:rsidRDefault="00000000">
      <w:pPr>
        <w:pStyle w:val="Listapunktowana"/>
      </w:pPr>
      <w:r>
        <w:t>elementy przeznaczone do zachowania należy zabezpieczyć przed uszkodzeniem, zawilgoceniem i drganiami;</w:t>
      </w:r>
    </w:p>
    <w:p w14:paraId="56ACADB0" w14:textId="77777777" w:rsidR="00A24E51" w:rsidRDefault="00000000">
      <w:pPr>
        <w:pStyle w:val="Listapunktowana"/>
      </w:pPr>
      <w:r>
        <w:t>gruz i odpady usuwać na bieżąco, selektywnie, zgodnie z przepisami o gospodarce odpadami.</w:t>
      </w:r>
    </w:p>
    <w:p w14:paraId="39900DAF" w14:textId="77777777" w:rsidR="00A24E51" w:rsidRDefault="00000000">
      <w:pPr>
        <w:pStyle w:val="Nagwek2"/>
      </w:pPr>
      <w:r>
        <w:t>5. Kontrola jakości robót</w:t>
      </w:r>
    </w:p>
    <w:p w14:paraId="6669B6C2" w14:textId="77777777" w:rsidR="00A24E51" w:rsidRDefault="00000000">
      <w:pPr>
        <w:pStyle w:val="Listapunktowana"/>
      </w:pPr>
      <w:r>
        <w:t>kontrola zgodności zakresu rozbiórek z dokumentacją i decyzjami kierownika budowy;</w:t>
      </w:r>
    </w:p>
    <w:p w14:paraId="0095158F" w14:textId="77777777" w:rsidR="00A24E51" w:rsidRDefault="00000000">
      <w:pPr>
        <w:pStyle w:val="Listapunktowana"/>
      </w:pPr>
      <w:r>
        <w:t>sprawdzenie skuteczności zabezpieczeń i stateczności elementów pozostających;</w:t>
      </w:r>
    </w:p>
    <w:p w14:paraId="7268C3B2" w14:textId="77777777" w:rsidR="00A24E51" w:rsidRDefault="00000000">
      <w:pPr>
        <w:pStyle w:val="Listapunktowana"/>
      </w:pPr>
      <w:r>
        <w:t>kontrola uporządkowania terenu i prawidłowego sposobu składowania materiałów z odzysku.</w:t>
      </w:r>
    </w:p>
    <w:p w14:paraId="38287F13" w14:textId="77777777" w:rsidR="00A24E51" w:rsidRDefault="00000000">
      <w:pPr>
        <w:pStyle w:val="Nagwek2"/>
      </w:pPr>
      <w:r>
        <w:t>6. Obmiar robót</w:t>
      </w:r>
    </w:p>
    <w:p w14:paraId="049FC137" w14:textId="77777777" w:rsidR="00A24E51" w:rsidRDefault="00000000">
      <w:r>
        <w:t>Jednostką obmiaru są m3 rozbiórki i wywozu, m2 zabezpieczanych powierzchni, m rusztowań, podpór i wygrodzeń oraz kpl. czynności przygotowawczych - zgodnie z przedmiarem.</w:t>
      </w:r>
    </w:p>
    <w:p w14:paraId="7FC40F21" w14:textId="77777777" w:rsidR="00A24E51" w:rsidRDefault="00000000">
      <w:pPr>
        <w:pStyle w:val="Nagwek2"/>
      </w:pPr>
      <w:r>
        <w:t>7. Odbiór robót</w:t>
      </w:r>
    </w:p>
    <w:p w14:paraId="1F854F04" w14:textId="77777777" w:rsidR="00A24E51" w:rsidRDefault="00000000">
      <w:r>
        <w:t>Odbiorowi podlegają roboty zanikające i ulegające zakryciu, odbiór częściowy, odbiór końcowy oraz odbiór po usunięciu wad i usterek. Warunkiem odbioru jest zgodność wykonania z dokumentacją projektową, niniejszą STWiOR, aprobatami technicznymi, instrukcjami producentów oraz protokołami badań i prób.</w:t>
      </w:r>
    </w:p>
    <w:p w14:paraId="583500D4" w14:textId="77777777" w:rsidR="00A24E51" w:rsidRDefault="00000000">
      <w:pPr>
        <w:pStyle w:val="Nagwek2"/>
      </w:pPr>
      <w:r>
        <w:t>8. Podstawa płatności</w:t>
      </w:r>
    </w:p>
    <w:p w14:paraId="046D9D96" w14:textId="77777777" w:rsidR="00A24E51" w:rsidRDefault="00000000">
      <w:r>
        <w:t>Podstawą płatności jest cena jednostkowa lub ryczałtowa obejmująca pełny zakres robót wraz z materiałami, sprzętem, robocizną, badaniami, zabezpieczeniami, uporządkowaniem terenu i dokumentacją powykonawczą.</w:t>
      </w:r>
    </w:p>
    <w:p w14:paraId="7C432B6D" w14:textId="77777777" w:rsidR="00A24E51" w:rsidRDefault="00000000">
      <w:pPr>
        <w:pStyle w:val="Nagwek2"/>
      </w:pPr>
      <w:r>
        <w:lastRenderedPageBreak/>
        <w:t>9. Przepisy i dokumenty odniesienia</w:t>
      </w:r>
    </w:p>
    <w:p w14:paraId="37E5EDAF" w14:textId="77777777" w:rsidR="00A24E51" w:rsidRDefault="00000000">
      <w:pPr>
        <w:pStyle w:val="Listapunktowana"/>
      </w:pPr>
      <w:r>
        <w:t>Prawo budowlane i przepisy BHP dotyczące prowadzenia robót budowlanych oraz rozbiórkowych;</w:t>
      </w:r>
    </w:p>
    <w:p w14:paraId="0ADC1A6F" w14:textId="77777777" w:rsidR="00A24E51" w:rsidRDefault="00000000">
      <w:pPr>
        <w:pStyle w:val="Listapunktowana"/>
      </w:pPr>
      <w:r>
        <w:t>instrukcje producentów rusztowań, podpór i systemów zabezpieczających.</w:t>
      </w:r>
    </w:p>
    <w:p w14:paraId="38EECF38" w14:textId="77777777" w:rsidR="00A24E51" w:rsidRDefault="00000000">
      <w:r>
        <w:br w:type="page"/>
      </w:r>
    </w:p>
    <w:p w14:paraId="3C906857" w14:textId="77777777" w:rsidR="00A24E51" w:rsidRDefault="00000000">
      <w:pPr>
        <w:pStyle w:val="SectionCode"/>
      </w:pPr>
      <w:r>
        <w:lastRenderedPageBreak/>
        <w:t>ST-02 ROBOTY ZIEMNE I FUNDAMENTOWE</w:t>
      </w:r>
    </w:p>
    <w:p w14:paraId="0AFFB903" w14:textId="77777777" w:rsidR="00A24E51" w:rsidRDefault="00000000">
      <w:pPr>
        <w:pStyle w:val="Nagwek2"/>
      </w:pPr>
      <w:r>
        <w:t>1. Wstęp</w:t>
      </w:r>
    </w:p>
    <w:p w14:paraId="0F694EAE" w14:textId="77777777" w:rsidR="00A24E51" w:rsidRDefault="00000000">
      <w:r>
        <w:t>Przedmiotem niniejszej Specyfikacji Technicznej są wymagania dotyczące wykonania i odbioru robót dla zadania: „Przebudowa, rozbudowa i zmiana sposobu użytkowania budynku dawnej kotłowni na miejsce ukrycia i magazyn obrony cywilnej wraz z infrastrukturą techniczną”, na działkach nr ewid. 288/51 i 288/39, obręb 0007 Nowa Sarzyna.</w:t>
      </w:r>
    </w:p>
    <w:p w14:paraId="55FC3197" w14:textId="77777777" w:rsidR="00A24E51" w:rsidRDefault="00000000">
      <w:pPr>
        <w:pStyle w:val="Nagwek2"/>
      </w:pPr>
      <w:r>
        <w:t>2. Zakres robót objętych ST</w:t>
      </w:r>
    </w:p>
    <w:p w14:paraId="47075987" w14:textId="77777777" w:rsidR="00A24E51" w:rsidRDefault="00000000">
      <w:pPr>
        <w:pStyle w:val="Listapunktowana"/>
      </w:pPr>
      <w:r>
        <w:t>wykopy pod ławy i stopy fundamentowe oraz pod płyty fundamentowe dobudowywanych wyjść ewakuacyjnych;</w:t>
      </w:r>
    </w:p>
    <w:p w14:paraId="00026A90" w14:textId="77777777" w:rsidR="00A24E51" w:rsidRDefault="00000000">
      <w:pPr>
        <w:pStyle w:val="Listapunktowana"/>
      </w:pPr>
      <w:r>
        <w:t>wykonanie podkładów z chudego betonu grubości 10 cm pod fundamenty;</w:t>
      </w:r>
    </w:p>
    <w:p w14:paraId="77BEB39B" w14:textId="77777777" w:rsidR="00A24E51" w:rsidRDefault="00000000">
      <w:pPr>
        <w:pStyle w:val="Listapunktowana"/>
      </w:pPr>
      <w:r>
        <w:t>wykonanie zasypek, zagęszczeń i odtworzenie warstw po robotach fundamentowych;</w:t>
      </w:r>
    </w:p>
    <w:p w14:paraId="69FD4256" w14:textId="77777777" w:rsidR="00A24E51" w:rsidRDefault="00000000">
      <w:pPr>
        <w:pStyle w:val="Listapunktowana"/>
      </w:pPr>
      <w:r>
        <w:t>zabezpieczenie i odwodnienie wykopów oraz nadzór geologiczny.</w:t>
      </w:r>
    </w:p>
    <w:p w14:paraId="33E6BCC7" w14:textId="77777777" w:rsidR="00A24E51" w:rsidRDefault="00000000">
      <w:pPr>
        <w:pStyle w:val="Nagwek2"/>
      </w:pPr>
      <w:r>
        <w:t>3. Materiały</w:t>
      </w:r>
    </w:p>
    <w:p w14:paraId="35E4E879" w14:textId="77777777" w:rsidR="00A24E51" w:rsidRDefault="00000000">
      <w:pPr>
        <w:pStyle w:val="Listapunktowana"/>
      </w:pPr>
      <w:r>
        <w:t>beton podkładowy klasy minimum 10 MPa;</w:t>
      </w:r>
    </w:p>
    <w:p w14:paraId="29B73D0E" w14:textId="77777777" w:rsidR="00A24E51" w:rsidRDefault="00000000">
      <w:pPr>
        <w:pStyle w:val="Listapunktowana"/>
      </w:pPr>
      <w:r>
        <w:t>beton konstrukcyjny C25/30 dla ław, stóp i elementów przyziemia budynku;</w:t>
      </w:r>
    </w:p>
    <w:p w14:paraId="75AE066B" w14:textId="77777777" w:rsidR="00A24E51" w:rsidRDefault="00000000">
      <w:pPr>
        <w:pStyle w:val="Listapunktowana"/>
      </w:pPr>
      <w:r>
        <w:t>beton C30/37 W8 dla płyt, ścian, stropów i schodów dobudowywanych wyjść ewakuacyjnych;</w:t>
      </w:r>
    </w:p>
    <w:p w14:paraId="303929E3" w14:textId="77777777" w:rsidR="00A24E51" w:rsidRDefault="00000000">
      <w:pPr>
        <w:pStyle w:val="Listapunktowana"/>
      </w:pPr>
      <w:r>
        <w:t>grunty i kruszywa do zasypek oraz ewentualnej wymiany gruntu, zgodne z wymaganiami geotechnicznymi.</w:t>
      </w:r>
    </w:p>
    <w:p w14:paraId="1C08BC6A" w14:textId="77777777" w:rsidR="00A24E51" w:rsidRDefault="00000000">
      <w:pPr>
        <w:pStyle w:val="Nagwek2"/>
      </w:pPr>
      <w:r>
        <w:t>4. Wykonanie robót</w:t>
      </w:r>
    </w:p>
    <w:p w14:paraId="1630E4E9" w14:textId="77777777" w:rsidR="00A24E51" w:rsidRDefault="00000000">
      <w:pPr>
        <w:pStyle w:val="Listapunktowana"/>
      </w:pPr>
      <w:r>
        <w:t>przed rozpoczęciem fundamentowania potwierdzić geotechnicznie parametry gruntu w poziomie posadowienia i odnotować je w dzienniku budowy;</w:t>
      </w:r>
    </w:p>
    <w:p w14:paraId="6CCA6D2C" w14:textId="77777777" w:rsidR="00A24E51" w:rsidRDefault="00000000">
      <w:pPr>
        <w:pStyle w:val="Listapunktowana"/>
      </w:pPr>
      <w:r>
        <w:t>zabrania się posadowienia fundamentów i warstw podłogi na nasypach niekontrolowanych lub gruntach o parametrach gorszych niż przyjęte w projekcie;</w:t>
      </w:r>
    </w:p>
    <w:p w14:paraId="2CCB2978" w14:textId="77777777" w:rsidR="00A24E51" w:rsidRDefault="00000000">
      <w:pPr>
        <w:pStyle w:val="Listapunktowana"/>
      </w:pPr>
      <w:r>
        <w:t>wykopy wykonywać w okresach suchych; w razie potrzeby stosować odwodnienie i zabezpieczenie ścian wykopu zgodnie z projektem technologicznym Wykonawcy;</w:t>
      </w:r>
    </w:p>
    <w:p w14:paraId="0902BD6F" w14:textId="77777777" w:rsidR="00A24E51" w:rsidRDefault="00000000">
      <w:pPr>
        <w:pStyle w:val="Listapunktowana"/>
      </w:pPr>
      <w:r>
        <w:t>przejścia instalacyjne przez ściany fundamentowe należy przewidzieć i wykonać przed betonowaniem oraz zasypaniem elementów;</w:t>
      </w:r>
    </w:p>
    <w:p w14:paraId="492A00D3" w14:textId="77777777" w:rsidR="00A24E51" w:rsidRDefault="00000000">
      <w:pPr>
        <w:pStyle w:val="Listapunktowana"/>
      </w:pPr>
      <w:r>
        <w:t>zasypki prowadzić warstwami 25-30 cm z zagęszczeniem każdej warstwy do wskaźników wymaganych przez dokumentację i normy.</w:t>
      </w:r>
    </w:p>
    <w:p w14:paraId="6B6E6CA6" w14:textId="77777777" w:rsidR="00A24E51" w:rsidRDefault="00000000">
      <w:pPr>
        <w:pStyle w:val="Nagwek2"/>
      </w:pPr>
      <w:r>
        <w:t>5. Kontrola jakości robót</w:t>
      </w:r>
    </w:p>
    <w:p w14:paraId="064B1FE2" w14:textId="77777777" w:rsidR="00A24E51" w:rsidRDefault="00000000">
      <w:pPr>
        <w:pStyle w:val="Listapunktowana"/>
      </w:pPr>
      <w:r>
        <w:t>odbiór dna wykopu i warunków gruntowych przez geologa/uprawniony nadzór;</w:t>
      </w:r>
    </w:p>
    <w:p w14:paraId="0B12D315" w14:textId="77777777" w:rsidR="00A24E51" w:rsidRDefault="00000000">
      <w:pPr>
        <w:pStyle w:val="Listapunktowana"/>
      </w:pPr>
      <w:r>
        <w:t>kontrola rzędnych, szerokości i położenia fundamentów;</w:t>
      </w:r>
    </w:p>
    <w:p w14:paraId="6C388606" w14:textId="77777777" w:rsidR="00A24E51" w:rsidRDefault="00000000">
      <w:pPr>
        <w:pStyle w:val="Listapunktowana"/>
      </w:pPr>
      <w:r>
        <w:t>kontrola klasy betonu, recept, konsystencji i dokumentów jakościowych;</w:t>
      </w:r>
    </w:p>
    <w:p w14:paraId="4F7A7343" w14:textId="77777777" w:rsidR="00A24E51" w:rsidRDefault="00000000">
      <w:pPr>
        <w:pStyle w:val="Listapunktowana"/>
      </w:pPr>
      <w:r>
        <w:t>kontrola stopnia zagęszczenia zasypek i warstw wymiany gruntu.</w:t>
      </w:r>
    </w:p>
    <w:p w14:paraId="27A4BE83" w14:textId="77777777" w:rsidR="00A24E51" w:rsidRDefault="00000000">
      <w:pPr>
        <w:pStyle w:val="Nagwek2"/>
      </w:pPr>
      <w:r>
        <w:t>6. Obmiar robót</w:t>
      </w:r>
    </w:p>
    <w:p w14:paraId="762D7404" w14:textId="77777777" w:rsidR="00A24E51" w:rsidRDefault="00000000">
      <w:r>
        <w:t>Jednostką obmiaru robót ziemnych i fundamentowych jest m3 wykopu i zasypki, m3 betonu podkładowego i konstrukcyjnego, m2 izolowanych powierzchni oraz kg lub t stali zbrojeniowej - odpowiednio do zakresu pozycji przedmiarowych.</w:t>
      </w:r>
    </w:p>
    <w:p w14:paraId="48C8A1C8" w14:textId="77777777" w:rsidR="00A24E51" w:rsidRDefault="00000000">
      <w:pPr>
        <w:pStyle w:val="Nagwek2"/>
      </w:pPr>
      <w:r>
        <w:t>7. Odbiór robót</w:t>
      </w:r>
    </w:p>
    <w:p w14:paraId="53F357E3" w14:textId="77777777" w:rsidR="00A24E51" w:rsidRDefault="00000000">
      <w:r>
        <w:t xml:space="preserve">Odbiorowi podlegają roboty zanikające i ulegające zakryciu, odbiór częściowy, odbiór końcowy oraz odbiór po usunięciu wad i usterek. Warunkiem odbioru jest zgodność wykonania z dokumentacją </w:t>
      </w:r>
      <w:r>
        <w:lastRenderedPageBreak/>
        <w:t>projektową, niniejszą STWiOR, aprobatami technicznymi, instrukcjami producentów oraz protokołami badań i prób.</w:t>
      </w:r>
    </w:p>
    <w:p w14:paraId="397F7E53" w14:textId="77777777" w:rsidR="00A24E51" w:rsidRDefault="00000000">
      <w:pPr>
        <w:pStyle w:val="Nagwek2"/>
      </w:pPr>
      <w:r>
        <w:t>8. Podstawa płatności</w:t>
      </w:r>
    </w:p>
    <w:p w14:paraId="6B1E0E57" w14:textId="77777777" w:rsidR="00A24E51" w:rsidRDefault="00000000">
      <w:r>
        <w:t>Podstawą płatności jest cena jednostkowa lub ryczałtowa obejmująca pełny zakres robót wraz z materiałami, sprzętem, robocizną, badaniami, zabezpieczeniami, uporządkowaniem terenu i dokumentacją powykonawczą.</w:t>
      </w:r>
    </w:p>
    <w:p w14:paraId="7B1917CA" w14:textId="77777777" w:rsidR="00A24E51" w:rsidRDefault="00000000">
      <w:pPr>
        <w:pStyle w:val="Nagwek2"/>
      </w:pPr>
      <w:r>
        <w:t>9. Przepisy i dokumenty odniesienia</w:t>
      </w:r>
    </w:p>
    <w:p w14:paraId="0CB287B6" w14:textId="77777777" w:rsidR="00A24E51" w:rsidRDefault="00000000">
      <w:pPr>
        <w:pStyle w:val="Listapunktowana"/>
      </w:pPr>
      <w:r>
        <w:t>PN-B-06050 Geotechnika - Roboty ziemne - Wymagania ogólne;</w:t>
      </w:r>
    </w:p>
    <w:p w14:paraId="380D172D" w14:textId="77777777" w:rsidR="00A24E51" w:rsidRDefault="00000000">
      <w:pPr>
        <w:pStyle w:val="Listapunktowana"/>
      </w:pPr>
      <w:r>
        <w:t>PN-EN 1997 Eurokod 7 - Projektowanie geotechniczne;</w:t>
      </w:r>
    </w:p>
    <w:p w14:paraId="693EECD1" w14:textId="77777777" w:rsidR="00A24E51" w:rsidRDefault="00000000">
      <w:pPr>
        <w:pStyle w:val="Listapunktowana"/>
      </w:pPr>
      <w:r>
        <w:t>dokumentacja badań podłoża gruntowego oraz zalecenia geotechniczne projektanta.</w:t>
      </w:r>
    </w:p>
    <w:p w14:paraId="2E0FF51A" w14:textId="77777777" w:rsidR="00A24E51" w:rsidRDefault="00000000">
      <w:r>
        <w:br w:type="page"/>
      </w:r>
    </w:p>
    <w:p w14:paraId="353AC4DB" w14:textId="77777777" w:rsidR="00A24E51" w:rsidRDefault="00000000">
      <w:pPr>
        <w:pStyle w:val="SectionCode"/>
      </w:pPr>
      <w:r>
        <w:lastRenderedPageBreak/>
        <w:t>ST-03 KONSTRUKCJE ŻELBETOWE MONOLITYCZNE</w:t>
      </w:r>
    </w:p>
    <w:p w14:paraId="2A9EDA4E" w14:textId="77777777" w:rsidR="00A24E51" w:rsidRDefault="00000000">
      <w:pPr>
        <w:pStyle w:val="Nagwek2"/>
      </w:pPr>
      <w:r>
        <w:t>1. Wstęp</w:t>
      </w:r>
    </w:p>
    <w:p w14:paraId="2B29A686" w14:textId="77777777" w:rsidR="00A24E51" w:rsidRDefault="00000000">
      <w:r>
        <w:t>Przedmiotem niniejszej Specyfikacji Technicznej są wymagania dotyczące wykonania i odbioru robót dla zadania: „Przebudowa, rozbudowa i zmiana sposobu użytkowania budynku dawnej kotłowni na miejsce ukrycia i magazyn obrony cywilnej wraz z infrastrukturą techniczną”, na działkach nr ewid. 288/51 i 288/39, obręb 0007 Nowa Sarzyna.</w:t>
      </w:r>
    </w:p>
    <w:p w14:paraId="77E62164" w14:textId="77777777" w:rsidR="00A24E51" w:rsidRDefault="00000000">
      <w:pPr>
        <w:pStyle w:val="Nagwek2"/>
      </w:pPr>
      <w:r>
        <w:t>2. Zakres robót objętych ST</w:t>
      </w:r>
    </w:p>
    <w:p w14:paraId="529BFACE" w14:textId="77777777" w:rsidR="00A24E51" w:rsidRDefault="00000000">
      <w:pPr>
        <w:pStyle w:val="Listapunktowana"/>
      </w:pPr>
      <w:r>
        <w:t>fundamenty, ściany żelbetowe, rdzenie, słupy, belki, nadproża żelbetowe, schody oraz stropy monolityczne;</w:t>
      </w:r>
    </w:p>
    <w:p w14:paraId="44F185E1" w14:textId="77777777" w:rsidR="00A24E51" w:rsidRDefault="00000000">
      <w:pPr>
        <w:pStyle w:val="Listapunktowana"/>
      </w:pPr>
      <w:r>
        <w:t>płyta stropu piwnic grubości 25 cm oraz elementy żelbetowe przelotni i murków przy wejściach;</w:t>
      </w:r>
    </w:p>
    <w:p w14:paraId="00A9E8CD" w14:textId="77777777" w:rsidR="00A24E51" w:rsidRDefault="00000000">
      <w:pPr>
        <w:pStyle w:val="Listapunktowana"/>
      </w:pPr>
      <w:r>
        <w:t>wieńce żelbetowe pod konstrukcję dachu.</w:t>
      </w:r>
    </w:p>
    <w:p w14:paraId="1154AEB5" w14:textId="77777777" w:rsidR="00A24E51" w:rsidRDefault="00000000">
      <w:pPr>
        <w:pStyle w:val="Nagwek2"/>
      </w:pPr>
      <w:r>
        <w:t>3. Materiały</w:t>
      </w:r>
    </w:p>
    <w:p w14:paraId="78BF0C00" w14:textId="77777777" w:rsidR="00A24E51" w:rsidRDefault="00000000">
      <w:pPr>
        <w:pStyle w:val="Listapunktowana"/>
      </w:pPr>
      <w:r>
        <w:t>beton C25/30 dla fundamentów i elementów przyziemia budynku, stropu piwnic, schodów i wieńców;</w:t>
      </w:r>
    </w:p>
    <w:p w14:paraId="543C54D2" w14:textId="77777777" w:rsidR="00A24E51" w:rsidRDefault="00000000">
      <w:pPr>
        <w:pStyle w:val="Listapunktowana"/>
      </w:pPr>
      <w:r>
        <w:t>beton C30/37 W8 dla przelotni, w tym płyt fundamentowych, ścian, stropów i schodów;</w:t>
      </w:r>
    </w:p>
    <w:p w14:paraId="298EE56A" w14:textId="77777777" w:rsidR="00A24E51" w:rsidRDefault="00000000">
      <w:pPr>
        <w:pStyle w:val="Listapunktowana"/>
      </w:pPr>
      <w:r>
        <w:t>stal zbrojeniowa żebrowana o fyk = 500 MPa, klasa ciągliwości C;</w:t>
      </w:r>
    </w:p>
    <w:p w14:paraId="6A03E747" w14:textId="77777777" w:rsidR="00A24E51" w:rsidRDefault="00000000">
      <w:pPr>
        <w:pStyle w:val="Listapunktowana"/>
      </w:pPr>
      <w:r>
        <w:t>stal konstrukcyjna S235 dla projektowanych nadproży stalowych i elementów pomocniczych.</w:t>
      </w:r>
    </w:p>
    <w:p w14:paraId="32CC6B7B" w14:textId="77777777" w:rsidR="00A24E51" w:rsidRDefault="00000000">
      <w:pPr>
        <w:pStyle w:val="Nagwek2"/>
      </w:pPr>
      <w:r>
        <w:t>4. Wykonanie robót</w:t>
      </w:r>
    </w:p>
    <w:p w14:paraId="67441B9B" w14:textId="77777777" w:rsidR="00A24E51" w:rsidRDefault="00000000">
      <w:pPr>
        <w:pStyle w:val="Listapunktowana"/>
      </w:pPr>
      <w:r>
        <w:t>zbrojenie, szalunki, betonowanie i pielęgnację betonu prowadzić zgodnie z technologią producenta betonu, normami i sztuką budowlaną;</w:t>
      </w:r>
    </w:p>
    <w:p w14:paraId="3AE405EA" w14:textId="77777777" w:rsidR="00A24E51" w:rsidRDefault="00000000">
      <w:pPr>
        <w:pStyle w:val="Listapunktowana"/>
      </w:pPr>
      <w:r>
        <w:t>zapewnić wymaganą otulinę zbrojenia, właściwe osadzenie starterów oraz prawidłowe ukształtowanie przerw roboczych i dylatacji;</w:t>
      </w:r>
    </w:p>
    <w:p w14:paraId="58C3BE78" w14:textId="77777777" w:rsidR="00A24E51" w:rsidRDefault="00000000">
      <w:pPr>
        <w:pStyle w:val="Listapunktowana"/>
      </w:pPr>
      <w:r>
        <w:t>betonowanie prowadzić odcinkami nieprzekraczającymi 15 m, z zachowaniem technologicznych przerw roboczych i rozwiązań uszczelniających;</w:t>
      </w:r>
    </w:p>
    <w:p w14:paraId="686EE0FA" w14:textId="77777777" w:rsidR="00A24E51" w:rsidRDefault="00000000">
      <w:pPr>
        <w:pStyle w:val="Listapunktowana"/>
      </w:pPr>
      <w:r>
        <w:t>roboty zanikające, w szczególności montaż zbrojenia, osadzenie przejść i kotew oraz przygotowanie podłoża, zgłaszać do odbioru przed betonowaniem;</w:t>
      </w:r>
    </w:p>
    <w:p w14:paraId="00B9B96E" w14:textId="77777777" w:rsidR="00A24E51" w:rsidRDefault="00000000">
      <w:pPr>
        <w:pStyle w:val="Listapunktowana"/>
      </w:pPr>
      <w:r>
        <w:t>wykończenie powierzchni betonu dostosować do wymagań architektonicznych i rodzaju warstwy wykończeniowej.</w:t>
      </w:r>
    </w:p>
    <w:p w14:paraId="700B65EF" w14:textId="77777777" w:rsidR="00A24E51" w:rsidRDefault="00000000">
      <w:pPr>
        <w:pStyle w:val="Nagwek2"/>
      </w:pPr>
      <w:r>
        <w:t>5. Kontrola jakości robót</w:t>
      </w:r>
    </w:p>
    <w:p w14:paraId="00526BC7" w14:textId="77777777" w:rsidR="00A24E51" w:rsidRDefault="00000000">
      <w:pPr>
        <w:pStyle w:val="Listapunktowana"/>
      </w:pPr>
      <w:r>
        <w:t>sprawdzenie zgodności zbrojenia z projektem wykonawczym i rysunkami warsztatowymi;</w:t>
      </w:r>
    </w:p>
    <w:p w14:paraId="74FD6A29" w14:textId="77777777" w:rsidR="00A24E51" w:rsidRDefault="00000000">
      <w:pPr>
        <w:pStyle w:val="Listapunktowana"/>
      </w:pPr>
      <w:r>
        <w:t>kontrola dostaw mieszanki betonowej, dokumentów WZ, deklaracji i recept, oraz wyników badań wytrzymałościowych;</w:t>
      </w:r>
    </w:p>
    <w:p w14:paraId="38DEA1EE" w14:textId="77777777" w:rsidR="00A24E51" w:rsidRDefault="00000000">
      <w:pPr>
        <w:pStyle w:val="Listapunktowana"/>
      </w:pPr>
      <w:r>
        <w:t>kontrola geometrii elementów, klasy powierzchni, położenia przerw roboczych, gniazd i przepustów;</w:t>
      </w:r>
    </w:p>
    <w:p w14:paraId="4FF6F310" w14:textId="77777777" w:rsidR="00A24E51" w:rsidRDefault="00000000">
      <w:pPr>
        <w:pStyle w:val="Listapunktowana"/>
      </w:pPr>
      <w:r>
        <w:t>ocena powierzchni po rozdeskowaniu, rys, raków i ubytków oraz sposobu ich naprawy.</w:t>
      </w:r>
    </w:p>
    <w:p w14:paraId="4FD79137" w14:textId="77777777" w:rsidR="00A24E51" w:rsidRDefault="00000000">
      <w:pPr>
        <w:pStyle w:val="Nagwek2"/>
      </w:pPr>
      <w:r>
        <w:t>6. Obmiar robót</w:t>
      </w:r>
    </w:p>
    <w:p w14:paraId="1BEAD41B" w14:textId="77777777" w:rsidR="00A24E51" w:rsidRDefault="00000000">
      <w:r>
        <w:t>Jednostką obmiaru jest m3 betonu konstrukcyjnego, kg lub t stali zbrojeniowej, m2 deskowania oraz szt. lub kpl. osadzonych elementów - zgodnie z przedmiarem robót.</w:t>
      </w:r>
    </w:p>
    <w:p w14:paraId="1AD7E395" w14:textId="77777777" w:rsidR="00A24E51" w:rsidRDefault="00000000">
      <w:pPr>
        <w:pStyle w:val="Nagwek2"/>
      </w:pPr>
      <w:r>
        <w:t>7. Odbiór robót</w:t>
      </w:r>
    </w:p>
    <w:p w14:paraId="67428173" w14:textId="77777777" w:rsidR="00A24E51" w:rsidRDefault="00000000">
      <w:r>
        <w:t>Odbiorowi podlegają roboty zanikające i ulegające zakryciu, odbiór częściowy, odbiór końcowy oraz odbiór po usunięciu wad i usterek. Warunkiem odbioru jest zgodność wykonania z dokumentacją projektową, niniejszą STWiOR, aprobatami technicznymi, instrukcjami producentów oraz protokołami badań i prób.</w:t>
      </w:r>
    </w:p>
    <w:p w14:paraId="7D6D0D10" w14:textId="77777777" w:rsidR="00A24E51" w:rsidRDefault="00000000">
      <w:pPr>
        <w:pStyle w:val="Nagwek2"/>
      </w:pPr>
      <w:r>
        <w:lastRenderedPageBreak/>
        <w:t>8. Podstawa płatności</w:t>
      </w:r>
    </w:p>
    <w:p w14:paraId="5B9B1B6B" w14:textId="77777777" w:rsidR="00A24E51" w:rsidRDefault="00000000">
      <w:r>
        <w:t>Podstawą płatności jest cena jednostkowa lub ryczałtowa obejmująca pełny zakres robót wraz z materiałami, sprzętem, robocizną, badaniami, zabezpieczeniami, uporządkowaniem terenu i dokumentacją powykonawczą.</w:t>
      </w:r>
    </w:p>
    <w:p w14:paraId="6877B468" w14:textId="77777777" w:rsidR="00A24E51" w:rsidRDefault="00000000">
      <w:pPr>
        <w:pStyle w:val="Nagwek2"/>
      </w:pPr>
      <w:r>
        <w:t>9. Przepisy i dokumenty odniesienia</w:t>
      </w:r>
    </w:p>
    <w:p w14:paraId="5350E022" w14:textId="77777777" w:rsidR="00A24E51" w:rsidRDefault="00000000">
      <w:pPr>
        <w:pStyle w:val="Listapunktowana"/>
      </w:pPr>
      <w:r>
        <w:t>PN-EN 1992 Eurokod 2 - Projektowanie konstrukcji z betonu;</w:t>
      </w:r>
    </w:p>
    <w:p w14:paraId="60B356D6" w14:textId="77777777" w:rsidR="00A24E51" w:rsidRDefault="00000000">
      <w:pPr>
        <w:pStyle w:val="Listapunktowana"/>
      </w:pPr>
      <w:r>
        <w:t>PN-EN 206 Beton - Wymagania, właściwości, produkcja i zgodność;</w:t>
      </w:r>
    </w:p>
    <w:p w14:paraId="5B172B74" w14:textId="77777777" w:rsidR="00A24E51" w:rsidRDefault="00000000">
      <w:pPr>
        <w:pStyle w:val="Listapunktowana"/>
      </w:pPr>
      <w:r>
        <w:t>PN-EN 13670 Wykonywanie konstrukcji z betonu.</w:t>
      </w:r>
    </w:p>
    <w:p w14:paraId="22EAE792" w14:textId="77777777" w:rsidR="00A24E51" w:rsidRDefault="00000000">
      <w:r>
        <w:br w:type="page"/>
      </w:r>
    </w:p>
    <w:p w14:paraId="28C28B21" w14:textId="77777777" w:rsidR="00A24E51" w:rsidRDefault="00000000">
      <w:pPr>
        <w:pStyle w:val="SectionCode"/>
      </w:pPr>
      <w:r>
        <w:lastRenderedPageBreak/>
        <w:t>ST-04 ROBOTY MUROWE I ŚCIANKI DZIAŁOWE</w:t>
      </w:r>
    </w:p>
    <w:p w14:paraId="4A604894" w14:textId="77777777" w:rsidR="00A24E51" w:rsidRDefault="00000000">
      <w:pPr>
        <w:pStyle w:val="Nagwek2"/>
      </w:pPr>
      <w:r>
        <w:t>1. Wstęp</w:t>
      </w:r>
    </w:p>
    <w:p w14:paraId="6ACD3C91" w14:textId="77777777" w:rsidR="00A24E51" w:rsidRDefault="00000000">
      <w:r>
        <w:t>Przedmiotem niniejszej Specyfikacji Technicznej są wymagania dotyczące wykonania i odbioru robót dla zadania: „Przebudowa, rozbudowa i zmiana sposobu użytkowania budynku dawnej kotłowni na miejsce ukrycia i magazyn obrony cywilnej wraz z infrastrukturą techniczną”, na działkach nr ewid. 288/51 i 288/39, obręb 0007 Nowa Sarzyna.</w:t>
      </w:r>
    </w:p>
    <w:p w14:paraId="5E99689B" w14:textId="77777777" w:rsidR="00A24E51" w:rsidRDefault="00000000">
      <w:pPr>
        <w:pStyle w:val="Nagwek2"/>
      </w:pPr>
      <w:r>
        <w:t>2. Zakres robót objętych ST</w:t>
      </w:r>
    </w:p>
    <w:p w14:paraId="3E4EEBBC" w14:textId="77777777" w:rsidR="00A24E51" w:rsidRDefault="00000000">
      <w:pPr>
        <w:pStyle w:val="Listapunktowana"/>
      </w:pPr>
      <w:r>
        <w:t>wykonanie ścian działowych w kondygnacji podziemnej z bloczków silikatowych grubości 8 i 12 cm;</w:t>
      </w:r>
    </w:p>
    <w:p w14:paraId="74B65493" w14:textId="77777777" w:rsidR="00A24E51" w:rsidRDefault="00000000">
      <w:pPr>
        <w:pStyle w:val="Listapunktowana"/>
      </w:pPr>
      <w:r>
        <w:t>wykonanie ścian działowych na I piętrze z betonu komórkowego klasy minimum 600, grubości 12 cm;</w:t>
      </w:r>
    </w:p>
    <w:p w14:paraId="11D77DF9" w14:textId="77777777" w:rsidR="00A24E51" w:rsidRDefault="00000000">
      <w:pPr>
        <w:pStyle w:val="Listapunktowana"/>
      </w:pPr>
      <w:r>
        <w:t>wykonanie zamurowań, uzupełnień i obudów towarzyszących przebudowie.</w:t>
      </w:r>
    </w:p>
    <w:p w14:paraId="13086299" w14:textId="77777777" w:rsidR="00A24E51" w:rsidRDefault="00000000">
      <w:pPr>
        <w:pStyle w:val="Nagwek2"/>
      </w:pPr>
      <w:r>
        <w:t>3. Materiały</w:t>
      </w:r>
    </w:p>
    <w:p w14:paraId="43BB3058" w14:textId="77777777" w:rsidR="00A24E51" w:rsidRDefault="00000000">
      <w:pPr>
        <w:pStyle w:val="Listapunktowana"/>
      </w:pPr>
      <w:r>
        <w:t>bloczek silikatowy do ścian działowych w piwnicy;</w:t>
      </w:r>
    </w:p>
    <w:p w14:paraId="7F3A729C" w14:textId="77777777" w:rsidR="00A24E51" w:rsidRDefault="00000000">
      <w:pPr>
        <w:pStyle w:val="Listapunktowana"/>
      </w:pPr>
      <w:r>
        <w:t>bloczek z betonu komórkowego klasy min. 600 do ścian działowych na piętrze;</w:t>
      </w:r>
    </w:p>
    <w:p w14:paraId="004BD84A" w14:textId="77777777" w:rsidR="00A24E51" w:rsidRDefault="00000000">
      <w:pPr>
        <w:pStyle w:val="Listapunktowana"/>
      </w:pPr>
      <w:r>
        <w:t>zaprawy systemowe lub cementowo-wapienne zgodne z wymaganiami producenta materiału murowego;</w:t>
      </w:r>
    </w:p>
    <w:p w14:paraId="78B54E0B" w14:textId="77777777" w:rsidR="00A24E51" w:rsidRDefault="00000000">
      <w:pPr>
        <w:pStyle w:val="Listapunktowana"/>
      </w:pPr>
      <w:r>
        <w:t>elementy uzupełniające: nadproża, łączniki, kotwy, taśmy podścienne i materiały do dylatacji.</w:t>
      </w:r>
    </w:p>
    <w:p w14:paraId="5E8000EB" w14:textId="77777777" w:rsidR="00A24E51" w:rsidRDefault="00000000">
      <w:pPr>
        <w:pStyle w:val="Nagwek2"/>
      </w:pPr>
      <w:r>
        <w:t>4. Wykonanie robót</w:t>
      </w:r>
    </w:p>
    <w:p w14:paraId="6FB0286F" w14:textId="77777777" w:rsidR="00A24E51" w:rsidRDefault="00000000">
      <w:pPr>
        <w:pStyle w:val="Listapunktowana"/>
      </w:pPr>
      <w:r>
        <w:t>ściany wykonywać na wypoziomowanym i nośnym podłożu, z zachowaniem przewiązań, pionu, poziomu i właściwej geometrii;</w:t>
      </w:r>
    </w:p>
    <w:p w14:paraId="540C2E32" w14:textId="77777777" w:rsidR="00A24E51" w:rsidRDefault="00000000">
      <w:pPr>
        <w:pStyle w:val="Listapunktowana"/>
      </w:pPr>
      <w:r>
        <w:t>połączenia ze ścianami istniejącymi i żelbetowymi realizować przy użyciu łączników systemowych lub kotew zgodnych z projektem;</w:t>
      </w:r>
    </w:p>
    <w:p w14:paraId="72552860" w14:textId="77777777" w:rsidR="00A24E51" w:rsidRDefault="00000000">
      <w:pPr>
        <w:pStyle w:val="Listapunktowana"/>
      </w:pPr>
      <w:r>
        <w:t>bruzdowanie i otwory instalacyjne wykonywać w sposób niepogarszający nośności i stateczności elementów;</w:t>
      </w:r>
    </w:p>
    <w:p w14:paraId="47FAE083" w14:textId="77777777" w:rsidR="00A24E51" w:rsidRDefault="00000000">
      <w:pPr>
        <w:pStyle w:val="Listapunktowana"/>
      </w:pPr>
      <w:r>
        <w:t>w pomieszczeniach mokrych i technicznych stosować materiały i zaprawy dopuszczone do danych warunków użytkowania.</w:t>
      </w:r>
    </w:p>
    <w:p w14:paraId="7E83E252" w14:textId="77777777" w:rsidR="00A24E51" w:rsidRDefault="00000000">
      <w:pPr>
        <w:pStyle w:val="Nagwek2"/>
      </w:pPr>
      <w:r>
        <w:t>5. Kontrola jakości robót</w:t>
      </w:r>
    </w:p>
    <w:p w14:paraId="248E50BD" w14:textId="77777777" w:rsidR="00A24E51" w:rsidRDefault="00000000">
      <w:pPr>
        <w:pStyle w:val="Listapunktowana"/>
      </w:pPr>
      <w:r>
        <w:t>kontrola klas materiałów i zgodności z deklaracjami producenta;</w:t>
      </w:r>
    </w:p>
    <w:p w14:paraId="02BC1A56" w14:textId="77777777" w:rsidR="00A24E51" w:rsidRDefault="00000000">
      <w:pPr>
        <w:pStyle w:val="Listapunktowana"/>
      </w:pPr>
      <w:r>
        <w:t>sprawdzenie grubości ścian, prostoliniowości, pionowości, poziomów warstw oraz poprawności połączeń;</w:t>
      </w:r>
    </w:p>
    <w:p w14:paraId="054B0726" w14:textId="77777777" w:rsidR="00A24E51" w:rsidRDefault="00000000">
      <w:pPr>
        <w:pStyle w:val="Listapunktowana"/>
      </w:pPr>
      <w:r>
        <w:t>sprawdzenie jakości wypełnienia spoin, oparcia nadproży oraz prawidłowości wykonania szczelin dylatacyjnych i oddzieleń.</w:t>
      </w:r>
    </w:p>
    <w:p w14:paraId="2A5DEF3C" w14:textId="77777777" w:rsidR="00A24E51" w:rsidRDefault="00000000">
      <w:pPr>
        <w:pStyle w:val="Nagwek2"/>
      </w:pPr>
      <w:r>
        <w:t>6. Obmiar robót</w:t>
      </w:r>
    </w:p>
    <w:p w14:paraId="70AFA4A1" w14:textId="77777777" w:rsidR="00A24E51" w:rsidRDefault="00000000">
      <w:r>
        <w:t>Jednostką obmiaru jest m2 lub m3 wykonanych murów, m bieżący nadproży i obudów oraz szt. elementów uzupełniających - zgodnie z przedmiarem.</w:t>
      </w:r>
    </w:p>
    <w:p w14:paraId="1D4BAF43" w14:textId="77777777" w:rsidR="00A24E51" w:rsidRDefault="00000000">
      <w:pPr>
        <w:pStyle w:val="Nagwek2"/>
      </w:pPr>
      <w:r>
        <w:t>7. Odbiór robót</w:t>
      </w:r>
    </w:p>
    <w:p w14:paraId="7B8F5575" w14:textId="77777777" w:rsidR="00A24E51" w:rsidRDefault="00000000">
      <w:r>
        <w:t>Odbiorowi podlegają roboty zanikające i ulegające zakryciu, odbiór częściowy, odbiór końcowy oraz odbiór po usunięciu wad i usterek. Warunkiem odbioru jest zgodność wykonania z dokumentacją projektową, niniejszą STWiOR, aprobatami technicznymi, instrukcjami producentów oraz protokołami badań i prób.</w:t>
      </w:r>
    </w:p>
    <w:p w14:paraId="44CE6B94" w14:textId="77777777" w:rsidR="00A24E51" w:rsidRDefault="00000000">
      <w:pPr>
        <w:pStyle w:val="Nagwek2"/>
      </w:pPr>
      <w:r>
        <w:lastRenderedPageBreak/>
        <w:t>8. Podstawa płatności</w:t>
      </w:r>
    </w:p>
    <w:p w14:paraId="3E01F331" w14:textId="77777777" w:rsidR="00A24E51" w:rsidRDefault="00000000">
      <w:r>
        <w:t>Podstawą płatności jest cena jednostkowa lub ryczałtowa obejmująca pełny zakres robót wraz z materiałami, sprzętem, robocizną, badaniami, zabezpieczeniami, uporządkowaniem terenu i dokumentacją powykonawczą.</w:t>
      </w:r>
    </w:p>
    <w:p w14:paraId="6BDB8440" w14:textId="77777777" w:rsidR="00A24E51" w:rsidRDefault="00000000">
      <w:pPr>
        <w:pStyle w:val="Nagwek2"/>
      </w:pPr>
      <w:r>
        <w:t>9. Przepisy i dokumenty odniesienia</w:t>
      </w:r>
    </w:p>
    <w:p w14:paraId="5F6D8934" w14:textId="77777777" w:rsidR="00A24E51" w:rsidRDefault="00000000">
      <w:pPr>
        <w:pStyle w:val="Listapunktowana"/>
      </w:pPr>
      <w:r>
        <w:t>PN-EN 1996 Eurokod 6 - Projektowanie konstrukcji murowych;</w:t>
      </w:r>
    </w:p>
    <w:p w14:paraId="083576C5" w14:textId="77777777" w:rsidR="00A24E51" w:rsidRDefault="00000000">
      <w:pPr>
        <w:pStyle w:val="Listapunktowana"/>
      </w:pPr>
      <w:r>
        <w:t>PN-B-03002 Konstrukcje murowe - Projektowanie i obliczanie (w zakresie stosowanym pomocniczo);</w:t>
      </w:r>
    </w:p>
    <w:p w14:paraId="061A261B" w14:textId="77777777" w:rsidR="00A24E51" w:rsidRDefault="00000000">
      <w:pPr>
        <w:pStyle w:val="Listapunktowana"/>
      </w:pPr>
      <w:r>
        <w:t>instrukcje techniczne producentów systemów murowych.</w:t>
      </w:r>
    </w:p>
    <w:p w14:paraId="343498AD" w14:textId="77777777" w:rsidR="00A24E51" w:rsidRDefault="00000000">
      <w:r>
        <w:br w:type="page"/>
      </w:r>
    </w:p>
    <w:p w14:paraId="60D1E788" w14:textId="77777777" w:rsidR="00A24E51" w:rsidRDefault="00000000">
      <w:pPr>
        <w:pStyle w:val="SectionCode"/>
      </w:pPr>
      <w:r>
        <w:lastRenderedPageBreak/>
        <w:t>ST-05 KONSTRUKCJA DACHU I POKRYCIE DACHOWE</w:t>
      </w:r>
    </w:p>
    <w:p w14:paraId="6FAC3F92" w14:textId="77777777" w:rsidR="00A24E51" w:rsidRDefault="00000000">
      <w:pPr>
        <w:pStyle w:val="Nagwek2"/>
      </w:pPr>
      <w:r>
        <w:t>1. Wstęp</w:t>
      </w:r>
    </w:p>
    <w:p w14:paraId="3E0FA4D9" w14:textId="77777777" w:rsidR="00A24E51" w:rsidRDefault="00000000">
      <w:r>
        <w:t>Przedmiotem niniejszej Specyfikacji Technicznej są wymagania dotyczące wykonania i odbioru robót dla zadania: „Przebudowa, rozbudowa i zmiana sposobu użytkowania budynku dawnej kotłowni na miejsce ukrycia i magazyn obrony cywilnej wraz z infrastrukturą techniczną”, na działkach nr ewid. 288/51 i 288/39, obręb 0007 Nowa Sarzyna.</w:t>
      </w:r>
    </w:p>
    <w:p w14:paraId="7933E661" w14:textId="77777777" w:rsidR="00A24E51" w:rsidRDefault="00000000">
      <w:pPr>
        <w:pStyle w:val="Nagwek2"/>
      </w:pPr>
      <w:r>
        <w:t>2. Zakres robót objętych ST</w:t>
      </w:r>
    </w:p>
    <w:p w14:paraId="571A175D" w14:textId="77777777" w:rsidR="00A24E51" w:rsidRDefault="00000000">
      <w:pPr>
        <w:pStyle w:val="Listapunktowana"/>
      </w:pPr>
      <w:r>
        <w:t>wykonanie konstrukcji dachu z lekkich dźwigarów kratowych drewnianych systemu Mitek nad magazynem obrony cywilnej;</w:t>
      </w:r>
    </w:p>
    <w:p w14:paraId="1EFF3C01" w14:textId="77777777" w:rsidR="00A24E51" w:rsidRDefault="00000000">
      <w:pPr>
        <w:pStyle w:val="Listapunktowana"/>
      </w:pPr>
      <w:r>
        <w:t>naprawę i wymianę uszkodzonych elementów więźby nad pozostałą częścią budynku;</w:t>
      </w:r>
    </w:p>
    <w:p w14:paraId="40ADB773" w14:textId="77777777" w:rsidR="00A24E51" w:rsidRDefault="00000000">
      <w:pPr>
        <w:pStyle w:val="Listapunktowana"/>
      </w:pPr>
      <w:r>
        <w:t>pełne deskowanie, kontrłaty, łaty, pokrycie z blachy trapezowej T14 gr. 0,7 mm, obróbki blacharskie oraz odwodnienie dachu;</w:t>
      </w:r>
    </w:p>
    <w:p w14:paraId="63637C62" w14:textId="77777777" w:rsidR="00A24E51" w:rsidRDefault="00000000">
      <w:pPr>
        <w:pStyle w:val="Listapunktowana"/>
      </w:pPr>
      <w:r>
        <w:t>zabezpieczenie ogniochronne i biologiczne elementów drewnianych.</w:t>
      </w:r>
    </w:p>
    <w:p w14:paraId="7AA7B1FC" w14:textId="77777777" w:rsidR="00A24E51" w:rsidRDefault="00000000">
      <w:pPr>
        <w:pStyle w:val="Nagwek2"/>
      </w:pPr>
      <w:r>
        <w:t>3. Materiały</w:t>
      </w:r>
    </w:p>
    <w:p w14:paraId="0E641074" w14:textId="77777777" w:rsidR="00A24E51" w:rsidRDefault="00000000">
      <w:pPr>
        <w:pStyle w:val="Listapunktowana"/>
      </w:pPr>
      <w:r>
        <w:t>drewno konstrukcyjne klasy minimum C24, suszone i zabezpieczone systemowym impregnatem;</w:t>
      </w:r>
    </w:p>
    <w:p w14:paraId="2FD7E804" w14:textId="77777777" w:rsidR="00A24E51" w:rsidRDefault="00000000">
      <w:pPr>
        <w:pStyle w:val="Listapunktowana"/>
      </w:pPr>
      <w:r>
        <w:t>połączenia dźwigarów z płytkami kolczastymi oraz łącznikami systemowymi zgodnymi z dokumentacją producenta;</w:t>
      </w:r>
    </w:p>
    <w:p w14:paraId="08ECABEF" w14:textId="77777777" w:rsidR="00A24E51" w:rsidRDefault="00000000">
      <w:pPr>
        <w:pStyle w:val="Listapunktowana"/>
      </w:pPr>
      <w:r>
        <w:t>deskowanie pełne 32 x 120-150 mm, kontrłaty 25 x 50 mm, łaty 40 x 60 mm;</w:t>
      </w:r>
    </w:p>
    <w:p w14:paraId="7A8CB86D" w14:textId="77777777" w:rsidR="00A24E51" w:rsidRDefault="00000000">
      <w:pPr>
        <w:pStyle w:val="Listapunktowana"/>
      </w:pPr>
      <w:r>
        <w:t>blacha trapezowa stalowa ocynkowana powlekana T14 gr. 0,7 mm, powłoka poliuretanowa, kolor RAL 9007;</w:t>
      </w:r>
    </w:p>
    <w:p w14:paraId="038C2E2E" w14:textId="77777777" w:rsidR="00A24E51" w:rsidRDefault="00000000">
      <w:pPr>
        <w:pStyle w:val="Listapunktowana"/>
      </w:pPr>
      <w:r>
        <w:t>papa lub folie PCV jako przekładki izolacyjne pod elementami drewnianymi opartymi na żelbecie.</w:t>
      </w:r>
    </w:p>
    <w:p w14:paraId="33D44280" w14:textId="77777777" w:rsidR="00A24E51" w:rsidRDefault="00000000">
      <w:pPr>
        <w:pStyle w:val="Nagwek2"/>
      </w:pPr>
      <w:r>
        <w:t>4. Wykonanie robót</w:t>
      </w:r>
    </w:p>
    <w:p w14:paraId="7107ED48" w14:textId="77777777" w:rsidR="00A24E51" w:rsidRDefault="00000000">
      <w:pPr>
        <w:pStyle w:val="Listapunktowana"/>
      </w:pPr>
      <w:r>
        <w:t>dźwigary opierać na projektowanych wieńcach żelbetowych zgodnie z dokumentacją konstrukcyjną i warsztatową;</w:t>
      </w:r>
    </w:p>
    <w:p w14:paraId="5826D99E" w14:textId="77777777" w:rsidR="00A24E51" w:rsidRDefault="00000000">
      <w:pPr>
        <w:pStyle w:val="Listapunktowana"/>
      </w:pPr>
      <w:r>
        <w:t>wszystkie elementy drewniane chronić przed trwałym zawilgoceniem podczas składowania i montażu;</w:t>
      </w:r>
    </w:p>
    <w:p w14:paraId="657762FB" w14:textId="77777777" w:rsidR="00A24E51" w:rsidRDefault="00000000">
      <w:pPr>
        <w:pStyle w:val="Listapunktowana"/>
      </w:pPr>
      <w:r>
        <w:t>pokrycie układać zgodnie z instrukcją producenta z zachowaniem zakładów, mocowań i szczelności systemu;</w:t>
      </w:r>
    </w:p>
    <w:p w14:paraId="301D1632" w14:textId="77777777" w:rsidR="00A24E51" w:rsidRDefault="00000000">
      <w:pPr>
        <w:pStyle w:val="Listapunktowana"/>
      </w:pPr>
      <w:r>
        <w:t>obróbki blacharskie, rynny i rury spustowe wykonywać z blachy powlekanej gr. 0,7 mm w kolorze RAL 9007;</w:t>
      </w:r>
    </w:p>
    <w:p w14:paraId="66E93BED" w14:textId="77777777" w:rsidR="00A24E51" w:rsidRDefault="00000000">
      <w:pPr>
        <w:pStyle w:val="Listapunktowana"/>
      </w:pPr>
      <w:r>
        <w:t>elementy konstrukcji i przekrycia muszą spełniać wymagania nierozprzestrzeniania ognia (NRO).</w:t>
      </w:r>
    </w:p>
    <w:p w14:paraId="1CACE30B" w14:textId="77777777" w:rsidR="00A24E51" w:rsidRDefault="00000000">
      <w:pPr>
        <w:pStyle w:val="Nagwek2"/>
      </w:pPr>
      <w:r>
        <w:t>5. Kontrola jakości robót</w:t>
      </w:r>
    </w:p>
    <w:p w14:paraId="2F8EDEB6" w14:textId="77777777" w:rsidR="00A24E51" w:rsidRDefault="00000000">
      <w:pPr>
        <w:pStyle w:val="Listapunktowana"/>
      </w:pPr>
      <w:r>
        <w:t>kontrola klasy i wilgotności drewna, dokumentów jakościowych oraz poprawności impregnacji;</w:t>
      </w:r>
    </w:p>
    <w:p w14:paraId="1702AB0F" w14:textId="77777777" w:rsidR="00A24E51" w:rsidRDefault="00000000">
      <w:pPr>
        <w:pStyle w:val="Listapunktowana"/>
      </w:pPr>
      <w:r>
        <w:t>sprawdzenie geometrii więźby, rozstawów, stężeń, deskowania oraz prawidłowości połączeń;</w:t>
      </w:r>
    </w:p>
    <w:p w14:paraId="5C69281A" w14:textId="77777777" w:rsidR="00A24E51" w:rsidRDefault="00000000">
      <w:pPr>
        <w:pStyle w:val="Listapunktowana"/>
      </w:pPr>
      <w:r>
        <w:t>kontrola szczelności i estetyki pokrycia, obróbek, odwodnienia i zabezpieczeń antykorozyjnych.</w:t>
      </w:r>
    </w:p>
    <w:p w14:paraId="49345C7D" w14:textId="77777777" w:rsidR="00A24E51" w:rsidRDefault="00000000">
      <w:pPr>
        <w:pStyle w:val="Nagwek2"/>
      </w:pPr>
      <w:r>
        <w:t>6. Obmiar robót</w:t>
      </w:r>
    </w:p>
    <w:p w14:paraId="78CD0897" w14:textId="77777777" w:rsidR="00A24E51" w:rsidRDefault="00000000">
      <w:r>
        <w:t>Jednostką obmiaru jest m3 drewna konstrukcyjnego, m2 deskowania i pokrycia, m obróbek blacharskich, rynien i rur spustowych oraz kpl. zabezpieczeń i akcesoriów.</w:t>
      </w:r>
    </w:p>
    <w:p w14:paraId="6CCF793F" w14:textId="77777777" w:rsidR="00A24E51" w:rsidRDefault="00000000">
      <w:pPr>
        <w:pStyle w:val="Nagwek2"/>
      </w:pPr>
      <w:r>
        <w:t>7. Odbiór robót</w:t>
      </w:r>
    </w:p>
    <w:p w14:paraId="6E6B5168" w14:textId="77777777" w:rsidR="00A24E51" w:rsidRDefault="00000000">
      <w:r>
        <w:t xml:space="preserve">Odbiorowi podlegają roboty zanikające i ulegające zakryciu, odbiór częściowy, odbiór końcowy oraz odbiór po usunięciu wad i usterek. Warunkiem odbioru jest zgodność wykonania z dokumentacją </w:t>
      </w:r>
      <w:r>
        <w:lastRenderedPageBreak/>
        <w:t>projektową, niniejszą STWiOR, aprobatami technicznymi, instrukcjami producentów oraz protokołami badań i prób.</w:t>
      </w:r>
    </w:p>
    <w:p w14:paraId="261EF5CC" w14:textId="77777777" w:rsidR="00A24E51" w:rsidRDefault="00000000">
      <w:pPr>
        <w:pStyle w:val="Nagwek2"/>
      </w:pPr>
      <w:r>
        <w:t>8. Podstawa płatności</w:t>
      </w:r>
    </w:p>
    <w:p w14:paraId="0CC8660F" w14:textId="77777777" w:rsidR="00A24E51" w:rsidRDefault="00000000">
      <w:r>
        <w:t>Podstawą płatności jest cena jednostkowa lub ryczałtowa obejmująca pełny zakres robót wraz z materiałami, sprzętem, robocizną, badaniami, zabezpieczeniami, uporządkowaniem terenu i dokumentacją powykonawczą.</w:t>
      </w:r>
    </w:p>
    <w:p w14:paraId="7F0003D8" w14:textId="77777777" w:rsidR="00A24E51" w:rsidRDefault="00000000">
      <w:pPr>
        <w:pStyle w:val="Nagwek2"/>
      </w:pPr>
      <w:r>
        <w:t>9. Przepisy i dokumenty odniesienia</w:t>
      </w:r>
    </w:p>
    <w:p w14:paraId="3EA070BA" w14:textId="77777777" w:rsidR="00A24E51" w:rsidRDefault="00000000">
      <w:pPr>
        <w:pStyle w:val="Listapunktowana"/>
      </w:pPr>
      <w:r>
        <w:t>PN-EN 1995 Eurokod 5 - Projektowanie konstrukcji drewnianych;</w:t>
      </w:r>
    </w:p>
    <w:p w14:paraId="2C1161C5" w14:textId="77777777" w:rsidR="00A24E51" w:rsidRDefault="00000000">
      <w:pPr>
        <w:pStyle w:val="Listapunktowana"/>
      </w:pPr>
      <w:r>
        <w:t>PN-EN 1993 - w zakresie elementów stalowych pomocniczych;</w:t>
      </w:r>
    </w:p>
    <w:p w14:paraId="31E08002" w14:textId="77777777" w:rsidR="00A24E51" w:rsidRDefault="00000000">
      <w:pPr>
        <w:pStyle w:val="Listapunktowana"/>
      </w:pPr>
      <w:r>
        <w:t>instrukcje techniczne producenta systemu wiązarów, pokrycia dachowego i obróbek.</w:t>
      </w:r>
    </w:p>
    <w:p w14:paraId="0C9BA479" w14:textId="77777777" w:rsidR="00A24E51" w:rsidRDefault="00000000">
      <w:r>
        <w:br w:type="page"/>
      </w:r>
    </w:p>
    <w:p w14:paraId="4A015DF8" w14:textId="77777777" w:rsidR="00A24E51" w:rsidRDefault="00000000">
      <w:pPr>
        <w:pStyle w:val="SectionCode"/>
      </w:pPr>
      <w:r>
        <w:lastRenderedPageBreak/>
        <w:t>ST-06 IZOLACJE PRZECIWWILGOCIOWE, PRZECIWWODNE I CIEPLNE</w:t>
      </w:r>
    </w:p>
    <w:p w14:paraId="317ECCC9" w14:textId="77777777" w:rsidR="00A24E51" w:rsidRDefault="00000000">
      <w:pPr>
        <w:pStyle w:val="Nagwek2"/>
      </w:pPr>
      <w:r>
        <w:t>1. Wstęp</w:t>
      </w:r>
    </w:p>
    <w:p w14:paraId="6882FEC1" w14:textId="77777777" w:rsidR="00A24E51" w:rsidRDefault="00000000">
      <w:r>
        <w:t>Przedmiotem niniejszej Specyfikacji Technicznej są wymagania dotyczące wykonania i odbioru robót dla zadania: „Przebudowa, rozbudowa i zmiana sposobu użytkowania budynku dawnej kotłowni na miejsce ukrycia i magazyn obrony cywilnej wraz z infrastrukturą techniczną”, na działkach nr ewid. 288/51 i 288/39, obręb 0007 Nowa Sarzyna.</w:t>
      </w:r>
    </w:p>
    <w:p w14:paraId="047413C0" w14:textId="77777777" w:rsidR="00A24E51" w:rsidRDefault="00000000">
      <w:pPr>
        <w:pStyle w:val="Nagwek2"/>
      </w:pPr>
      <w:r>
        <w:t>2. Zakres robót objętych ST</w:t>
      </w:r>
    </w:p>
    <w:p w14:paraId="742653DC" w14:textId="77777777" w:rsidR="00A24E51" w:rsidRDefault="00000000">
      <w:pPr>
        <w:pStyle w:val="Listapunktowana"/>
      </w:pPr>
      <w:r>
        <w:t>izolacje termiczne ścian zewnętrznych, ścian fundamentowych, podłogi piwnicy i stropu nad miejscem ukrycia;</w:t>
      </w:r>
    </w:p>
    <w:p w14:paraId="7D6C1814" w14:textId="77777777" w:rsidR="00A24E51" w:rsidRDefault="00000000">
      <w:pPr>
        <w:pStyle w:val="Listapunktowana"/>
      </w:pPr>
      <w:r>
        <w:t>izolacje przeciwwilgociowe i przeciwwodne fundamentów, posadzek i stropów nad wejściami do miejsca ukrycia;</w:t>
      </w:r>
    </w:p>
    <w:p w14:paraId="36E4AC87" w14:textId="77777777" w:rsidR="00A24E51" w:rsidRDefault="00000000">
      <w:pPr>
        <w:pStyle w:val="Listapunktowana"/>
      </w:pPr>
      <w:r>
        <w:t>paroizolacje w sufitach podwieszonych i pod połacią dachową.</w:t>
      </w:r>
    </w:p>
    <w:p w14:paraId="7DBB9B38" w14:textId="77777777" w:rsidR="00A24E51" w:rsidRDefault="00000000">
      <w:pPr>
        <w:pStyle w:val="Nagwek2"/>
      </w:pPr>
      <w:r>
        <w:t>3. Materiały</w:t>
      </w:r>
    </w:p>
    <w:p w14:paraId="213EADEE" w14:textId="77777777" w:rsidR="00A24E51" w:rsidRDefault="00000000">
      <w:pPr>
        <w:pStyle w:val="Listapunktowana"/>
      </w:pPr>
      <w:r>
        <w:t>wełna mineralna gr. 10 cm i 15 cm o współczynnikach λ zgodnych z projektem architektonicznym;</w:t>
      </w:r>
    </w:p>
    <w:p w14:paraId="7CA33D3A" w14:textId="77777777" w:rsidR="00A24E51" w:rsidRDefault="00000000">
      <w:pPr>
        <w:pStyle w:val="Listapunktowana"/>
      </w:pPr>
      <w:r>
        <w:t>polistyren ekstrudowany XPS gr. 10 cm i 15 cm do podłóg i ścian stykających się z gruntem;</w:t>
      </w:r>
    </w:p>
    <w:p w14:paraId="1D70DC00" w14:textId="77777777" w:rsidR="00A24E51" w:rsidRDefault="00000000">
      <w:pPr>
        <w:pStyle w:val="Listapunktowana"/>
      </w:pPr>
      <w:r>
        <w:t>wełna skalna lamelowa gr. 10 cm pod stropem parteru nad miejscem ukrycia;</w:t>
      </w:r>
    </w:p>
    <w:p w14:paraId="0DB49E48" w14:textId="77777777" w:rsidR="00A24E51" w:rsidRDefault="00000000">
      <w:pPr>
        <w:pStyle w:val="Listapunktowana"/>
      </w:pPr>
      <w:r>
        <w:t>papy podkładowe termozgrzewalne i samoprzylepne modyfikowane SBS, w tym papa korzenioodporna nad wejściami;</w:t>
      </w:r>
    </w:p>
    <w:p w14:paraId="6528DF0F" w14:textId="77777777" w:rsidR="00A24E51" w:rsidRDefault="00000000">
      <w:pPr>
        <w:pStyle w:val="Listapunktowana"/>
      </w:pPr>
      <w:r>
        <w:t>izolujące masy powłokowe SBS, preparaty gruntujące, folie paroizolacyjne i membrany.</w:t>
      </w:r>
    </w:p>
    <w:p w14:paraId="6C023769" w14:textId="77777777" w:rsidR="00A24E51" w:rsidRDefault="00000000">
      <w:pPr>
        <w:pStyle w:val="Nagwek2"/>
      </w:pPr>
      <w:r>
        <w:t>4. Wykonanie robót</w:t>
      </w:r>
    </w:p>
    <w:p w14:paraId="2C14A5BD" w14:textId="77777777" w:rsidR="00A24E51" w:rsidRDefault="00000000">
      <w:pPr>
        <w:pStyle w:val="Listapunktowana"/>
      </w:pPr>
      <w:r>
        <w:t>podłoże pod izolacje musi być równe, nośne, czyste, suche lub o wilgotności dopuszczonej przez producenta systemu;</w:t>
      </w:r>
    </w:p>
    <w:p w14:paraId="2F272166" w14:textId="77777777" w:rsidR="00A24E51" w:rsidRDefault="00000000">
      <w:pPr>
        <w:pStyle w:val="Listapunktowana"/>
      </w:pPr>
      <w:r>
        <w:t>izolacje wodochronne wykonywać jako systemowe, z zachowaniem ciągłości na stykach, narożach, przejściach i połączeniach z innymi przegrodami;</w:t>
      </w:r>
    </w:p>
    <w:p w14:paraId="0B390273" w14:textId="77777777" w:rsidR="00A24E51" w:rsidRDefault="00000000">
      <w:pPr>
        <w:pStyle w:val="Listapunktowana"/>
      </w:pPr>
      <w:r>
        <w:t>ocieplenie ścian nadziemnych wykonywać w kompletnym systemie ETICS dopuszczonym do stosowania;</w:t>
      </w:r>
    </w:p>
    <w:p w14:paraId="251FB8B1" w14:textId="77777777" w:rsidR="00A24E51" w:rsidRDefault="00000000">
      <w:pPr>
        <w:pStyle w:val="Listapunktowana"/>
      </w:pPr>
      <w:r>
        <w:t>izolacje termiczne układać szczelnie, bez mostków termicznych, z przesunięciem spoin i właściwym mocowaniem;</w:t>
      </w:r>
    </w:p>
    <w:p w14:paraId="4CFD19A5" w14:textId="77777777" w:rsidR="00A24E51" w:rsidRDefault="00000000">
      <w:pPr>
        <w:pStyle w:val="Listapunktowana"/>
      </w:pPr>
      <w:r>
        <w:t>stosując rozwiązania systemowe danego producenta, roboty wykonywać zgodnie z jego dokumentacją techniczną oraz Krajową Oceną Techniczną.</w:t>
      </w:r>
    </w:p>
    <w:p w14:paraId="24CDA363" w14:textId="77777777" w:rsidR="00A24E51" w:rsidRDefault="00000000">
      <w:pPr>
        <w:pStyle w:val="Nagwek2"/>
      </w:pPr>
      <w:r>
        <w:t>5. Kontrola jakości robót</w:t>
      </w:r>
    </w:p>
    <w:p w14:paraId="0001DBA5" w14:textId="77777777" w:rsidR="00A24E51" w:rsidRDefault="00000000">
      <w:pPr>
        <w:pStyle w:val="Listapunktowana"/>
      </w:pPr>
      <w:r>
        <w:t>kontrola przygotowania podłoża, zużycia materiałów i grubości warstw izolacyjnych;</w:t>
      </w:r>
    </w:p>
    <w:p w14:paraId="6253F1C7" w14:textId="77777777" w:rsidR="00A24E51" w:rsidRDefault="00000000">
      <w:pPr>
        <w:pStyle w:val="Listapunktowana"/>
      </w:pPr>
      <w:r>
        <w:t>sprawdzenie ciągłości izolacji, szczelności obróbek, uszczelnień naroży, dylatacji i przepustów;</w:t>
      </w:r>
    </w:p>
    <w:p w14:paraId="496F38E9" w14:textId="77777777" w:rsidR="00A24E51" w:rsidRDefault="00000000">
      <w:pPr>
        <w:pStyle w:val="Listapunktowana"/>
      </w:pPr>
      <w:r>
        <w:t>kontrola mocowania termoizolacji i prawidłowości wykonania warstw zbrojonych.</w:t>
      </w:r>
    </w:p>
    <w:p w14:paraId="4AE70D46" w14:textId="77777777" w:rsidR="00A24E51" w:rsidRDefault="00000000">
      <w:pPr>
        <w:pStyle w:val="Nagwek2"/>
      </w:pPr>
      <w:r>
        <w:t>6. Obmiar robót</w:t>
      </w:r>
    </w:p>
    <w:p w14:paraId="1CF50CF9" w14:textId="77777777" w:rsidR="00A24E51" w:rsidRDefault="00000000">
      <w:r>
        <w:t>Jednostką obmiaru jest m2 wykonanej izolacji poszczególnych typów, m lub szt. obróbek uszczelniających, kształtek, taśm i przejść systemowych.</w:t>
      </w:r>
    </w:p>
    <w:p w14:paraId="7FFF7E6D" w14:textId="77777777" w:rsidR="00A24E51" w:rsidRDefault="00000000">
      <w:pPr>
        <w:pStyle w:val="Nagwek2"/>
      </w:pPr>
      <w:r>
        <w:t>7. Odbiór robót</w:t>
      </w:r>
    </w:p>
    <w:p w14:paraId="07A210DD" w14:textId="77777777" w:rsidR="00A24E51" w:rsidRDefault="00000000">
      <w:r>
        <w:t xml:space="preserve">Odbiorowi podlegają roboty zanikające i ulegające zakryciu, odbiór częściowy, odbiór końcowy oraz odbiór po usunięciu wad i usterek. Warunkiem odbioru jest zgodność wykonania z dokumentacją </w:t>
      </w:r>
      <w:r>
        <w:lastRenderedPageBreak/>
        <w:t>projektową, niniejszą STWiOR, aprobatami technicznymi, instrukcjami producentów oraz protokołami badań i prób.</w:t>
      </w:r>
    </w:p>
    <w:p w14:paraId="6F6DAC19" w14:textId="77777777" w:rsidR="00A24E51" w:rsidRDefault="00000000">
      <w:pPr>
        <w:pStyle w:val="Nagwek2"/>
      </w:pPr>
      <w:r>
        <w:t>8. Podstawa płatności</w:t>
      </w:r>
    </w:p>
    <w:p w14:paraId="5D7035AA" w14:textId="77777777" w:rsidR="00A24E51" w:rsidRDefault="00000000">
      <w:r>
        <w:t>Podstawą płatności jest cena jednostkowa lub ryczałtowa obejmująca pełny zakres robót wraz z materiałami, sprzętem, robocizną, badaniami, zabezpieczeniami, uporządkowaniem terenu i dokumentacją powykonawczą.</w:t>
      </w:r>
    </w:p>
    <w:p w14:paraId="34C79AE4" w14:textId="77777777" w:rsidR="00A24E51" w:rsidRDefault="00000000">
      <w:pPr>
        <w:pStyle w:val="Nagwek2"/>
      </w:pPr>
      <w:r>
        <w:t>9. Przepisy i dokumenty odniesienia</w:t>
      </w:r>
    </w:p>
    <w:p w14:paraId="688DF863" w14:textId="77777777" w:rsidR="00A24E51" w:rsidRDefault="00000000">
      <w:pPr>
        <w:pStyle w:val="Listapunktowana"/>
      </w:pPr>
      <w:r>
        <w:t>Warunki techniczne wykonania i odbioru robót budowlanych - część dotycząca izolacji;</w:t>
      </w:r>
    </w:p>
    <w:p w14:paraId="297EECD2" w14:textId="77777777" w:rsidR="00A24E51" w:rsidRDefault="00000000">
      <w:pPr>
        <w:pStyle w:val="Listapunktowana"/>
      </w:pPr>
      <w:r>
        <w:t>instrukcje producentów systemów ETICS, pap, mas SBS, folii i termoizolacji.</w:t>
      </w:r>
    </w:p>
    <w:p w14:paraId="054FFBA0" w14:textId="77777777" w:rsidR="00A24E51" w:rsidRDefault="00000000">
      <w:r>
        <w:br w:type="page"/>
      </w:r>
    </w:p>
    <w:p w14:paraId="6874D99A" w14:textId="77777777" w:rsidR="00A24E51" w:rsidRDefault="00000000">
      <w:pPr>
        <w:pStyle w:val="SectionCode"/>
      </w:pPr>
      <w:r>
        <w:lastRenderedPageBreak/>
        <w:t>ST-07 STOLARKA I ŚLUSARKA</w:t>
      </w:r>
    </w:p>
    <w:p w14:paraId="65CCD6CA" w14:textId="77777777" w:rsidR="00A24E51" w:rsidRDefault="00000000">
      <w:pPr>
        <w:pStyle w:val="Nagwek2"/>
      </w:pPr>
      <w:r>
        <w:t>1. Wstęp</w:t>
      </w:r>
    </w:p>
    <w:p w14:paraId="7E58E828" w14:textId="77777777" w:rsidR="00A24E51" w:rsidRDefault="00000000">
      <w:r>
        <w:t>Przedmiotem niniejszej Specyfikacji Technicznej są wymagania dotyczące wykonania i odbioru robót dla zadania: „Przebudowa, rozbudowa i zmiana sposobu użytkowania budynku dawnej kotłowni na miejsce ukrycia i magazyn obrony cywilnej wraz z infrastrukturą techniczną”, na działkach nr ewid. 288/51 i 288/39, obręb 0007 Nowa Sarzyna.</w:t>
      </w:r>
    </w:p>
    <w:p w14:paraId="33CF5280" w14:textId="77777777" w:rsidR="00A24E51" w:rsidRDefault="00000000">
      <w:pPr>
        <w:pStyle w:val="Nagwek2"/>
      </w:pPr>
      <w:r>
        <w:t>2. Zakres robót objętych ST</w:t>
      </w:r>
    </w:p>
    <w:p w14:paraId="339CB7AA" w14:textId="77777777" w:rsidR="00A24E51" w:rsidRDefault="00000000">
      <w:pPr>
        <w:pStyle w:val="Listapunktowana"/>
      </w:pPr>
      <w:r>
        <w:t>montaż ślusarki drzwiowej zewnętrznej aluminiowej;</w:t>
      </w:r>
    </w:p>
    <w:p w14:paraId="1E3ED352" w14:textId="77777777" w:rsidR="00A24E51" w:rsidRDefault="00000000">
      <w:pPr>
        <w:pStyle w:val="Listapunktowana"/>
      </w:pPr>
      <w:r>
        <w:t>montaż stolarki okiennej PCV i pozostałych okien zgodnie z parametrami projektu;</w:t>
      </w:r>
    </w:p>
    <w:p w14:paraId="6B3DAD1B" w14:textId="77777777" w:rsidR="00A24E51" w:rsidRDefault="00000000">
      <w:pPr>
        <w:pStyle w:val="Listapunktowana"/>
      </w:pPr>
      <w:r>
        <w:t>montaż bram stalowych segmentowych, wyłazu na platformę komina, balustrad i obudów wejść;</w:t>
      </w:r>
    </w:p>
    <w:p w14:paraId="3826C71E" w14:textId="77777777" w:rsidR="00A24E51" w:rsidRDefault="00000000">
      <w:pPr>
        <w:pStyle w:val="Listapunktowana"/>
      </w:pPr>
      <w:r>
        <w:t>montaż samozamykaczy, odbojów i akcesoriów.</w:t>
      </w:r>
    </w:p>
    <w:p w14:paraId="42B1895D" w14:textId="77777777" w:rsidR="00A24E51" w:rsidRDefault="00000000">
      <w:pPr>
        <w:pStyle w:val="Nagwek2"/>
      </w:pPr>
      <w:r>
        <w:t>3. Materiały</w:t>
      </w:r>
    </w:p>
    <w:p w14:paraId="2FEF88DB" w14:textId="77777777" w:rsidR="00A24E51" w:rsidRDefault="00000000">
      <w:pPr>
        <w:pStyle w:val="Listapunktowana"/>
      </w:pPr>
      <w:r>
        <w:t>drzwi zewnętrzne aluminiowe w kolorze RAL 9007, o parametrach cieplnych zgodnych z projektem;</w:t>
      </w:r>
    </w:p>
    <w:p w14:paraId="13620BC2" w14:textId="77777777" w:rsidR="00A24E51" w:rsidRDefault="00000000">
      <w:pPr>
        <w:pStyle w:val="Listapunktowana"/>
      </w:pPr>
      <w:r>
        <w:t>stolarka okienna PCV o współczynnikach Ucmax zgodnych z dokumentacją architektoniczną;</w:t>
      </w:r>
    </w:p>
    <w:p w14:paraId="3369CEEB" w14:textId="77777777" w:rsidR="00A24E51" w:rsidRDefault="00000000">
      <w:pPr>
        <w:pStyle w:val="Listapunktowana"/>
      </w:pPr>
      <w:r>
        <w:t>bramy garażowe stalowe segmentowe, wyłaz kopułkowy przezierny oraz ślusarka stalowa malowana proszkowo RAL 9007;</w:t>
      </w:r>
    </w:p>
    <w:p w14:paraId="7D33E51C" w14:textId="77777777" w:rsidR="00A24E51" w:rsidRDefault="00000000">
      <w:pPr>
        <w:pStyle w:val="Listapunktowana"/>
      </w:pPr>
      <w:r>
        <w:t>balustrady i obudowy z profili stalowych o przekrojach wskazanych w projekcie.</w:t>
      </w:r>
    </w:p>
    <w:p w14:paraId="4AE957E9" w14:textId="77777777" w:rsidR="00A24E51" w:rsidRDefault="00000000">
      <w:pPr>
        <w:pStyle w:val="Nagwek2"/>
      </w:pPr>
      <w:r>
        <w:t>4. Wykonanie robót</w:t>
      </w:r>
    </w:p>
    <w:p w14:paraId="74DE5F7B" w14:textId="77777777" w:rsidR="00A24E51" w:rsidRDefault="00000000">
      <w:pPr>
        <w:pStyle w:val="Listapunktowana"/>
      </w:pPr>
      <w:r>
        <w:t>przed zamówieniem stolarki i ślusarki należy sprawdzić wszystkie wymiary w naturze oraz uzgodnić wymiary montażowe z dostawcą;</w:t>
      </w:r>
    </w:p>
    <w:p w14:paraId="1201E9B9" w14:textId="77777777" w:rsidR="00A24E51" w:rsidRDefault="00000000">
      <w:pPr>
        <w:pStyle w:val="Listapunktowana"/>
      </w:pPr>
      <w:r>
        <w:t>osadzenie wykonywać z zachowaniem wymaganych luzów montażowych, szczelności połączeń i ciągłości izolacji termicznej oraz przeciwwilgociowej;</w:t>
      </w:r>
    </w:p>
    <w:p w14:paraId="6E701161" w14:textId="77777777" w:rsidR="00A24E51" w:rsidRDefault="00000000">
      <w:pPr>
        <w:pStyle w:val="Listapunktowana"/>
      </w:pPr>
      <w:r>
        <w:t>drzwi i przegrody o wymaganej odporności ogniowej montować zgodnie z klasyfikacją i instrukcją producenta, z kompletem okuć i samozamykaczy;</w:t>
      </w:r>
    </w:p>
    <w:p w14:paraId="5C57B8C3" w14:textId="77777777" w:rsidR="00A24E51" w:rsidRDefault="00000000">
      <w:pPr>
        <w:pStyle w:val="Listapunktowana"/>
      </w:pPr>
      <w:r>
        <w:t>powłoki lakiernicze elementów stalowych muszą być kompletne, jednolite i zabezpieczone przed uszkodzeniem w trakcie transportu i montażu.</w:t>
      </w:r>
    </w:p>
    <w:p w14:paraId="2C57FADD" w14:textId="77777777" w:rsidR="00A24E51" w:rsidRDefault="00000000">
      <w:pPr>
        <w:pStyle w:val="Nagwek2"/>
      </w:pPr>
      <w:r>
        <w:t>5. Kontrola jakości robót</w:t>
      </w:r>
    </w:p>
    <w:p w14:paraId="463FCAF3" w14:textId="77777777" w:rsidR="00A24E51" w:rsidRDefault="00000000">
      <w:pPr>
        <w:pStyle w:val="Listapunktowana"/>
      </w:pPr>
      <w:r>
        <w:t>kontrola zgodności wymiarów, podziałów, kierunków otwierania, klas ogniowych i parametrów cieplnych z projektem;</w:t>
      </w:r>
    </w:p>
    <w:p w14:paraId="18599DE1" w14:textId="77777777" w:rsidR="00A24E51" w:rsidRDefault="00000000">
      <w:pPr>
        <w:pStyle w:val="Listapunktowana"/>
      </w:pPr>
      <w:r>
        <w:t>sprawdzenie pionów, poziomów, przekątnych, działania okuć, szczelności i estetyki osadzenia;</w:t>
      </w:r>
    </w:p>
    <w:p w14:paraId="410A6CCC" w14:textId="77777777" w:rsidR="00A24E51" w:rsidRDefault="00000000">
      <w:pPr>
        <w:pStyle w:val="Listapunktowana"/>
      </w:pPr>
      <w:r>
        <w:t>kontrola kompletności wyposażenia: samozamykaczy, zamków, odbojów, pochwytów i uszczelek.</w:t>
      </w:r>
    </w:p>
    <w:p w14:paraId="47FCA075" w14:textId="77777777" w:rsidR="00A24E51" w:rsidRDefault="00000000">
      <w:pPr>
        <w:pStyle w:val="Nagwek2"/>
      </w:pPr>
      <w:r>
        <w:t>6. Obmiar robót</w:t>
      </w:r>
    </w:p>
    <w:p w14:paraId="41A473E2" w14:textId="77777777" w:rsidR="00A24E51" w:rsidRDefault="00000000">
      <w:r>
        <w:t>Jednostką obmiaru jest m2 stolarki, szt. okien, drzwi, bram, balustrad, wyłazów i kpl. osprzętu - zgodnie z przedmiarem robót.</w:t>
      </w:r>
    </w:p>
    <w:p w14:paraId="5CFE7499" w14:textId="77777777" w:rsidR="00A24E51" w:rsidRDefault="00000000">
      <w:pPr>
        <w:pStyle w:val="Nagwek2"/>
      </w:pPr>
      <w:r>
        <w:t>7. Odbiór robót</w:t>
      </w:r>
    </w:p>
    <w:p w14:paraId="28CC0712" w14:textId="77777777" w:rsidR="00A24E51" w:rsidRDefault="00000000">
      <w:r>
        <w:t>Odbiorowi podlegają roboty zanikające i ulegające zakryciu, odbiór częściowy, odbiór końcowy oraz odbiór po usunięciu wad i usterek. Warunkiem odbioru jest zgodność wykonania z dokumentacją projektową, niniejszą STWiOR, aprobatami technicznymi, instrukcjami producentów oraz protokołami badań i prób.</w:t>
      </w:r>
    </w:p>
    <w:p w14:paraId="36381030" w14:textId="77777777" w:rsidR="00A24E51" w:rsidRDefault="00000000">
      <w:pPr>
        <w:pStyle w:val="Nagwek2"/>
      </w:pPr>
      <w:r>
        <w:lastRenderedPageBreak/>
        <w:t>8. Podstawa płatności</w:t>
      </w:r>
    </w:p>
    <w:p w14:paraId="1FD1C254" w14:textId="77777777" w:rsidR="00A24E51" w:rsidRDefault="00000000">
      <w:r>
        <w:t>Podstawą płatności jest cena jednostkowa lub ryczałtowa obejmująca pełny zakres robót wraz z materiałami, sprzętem, robocizną, badaniami, zabezpieczeniami, uporządkowaniem terenu i dokumentacją powykonawczą.</w:t>
      </w:r>
    </w:p>
    <w:p w14:paraId="4D18CF88" w14:textId="77777777" w:rsidR="00A24E51" w:rsidRDefault="00000000">
      <w:pPr>
        <w:pStyle w:val="Nagwek2"/>
      </w:pPr>
      <w:r>
        <w:t>9. Przepisy i dokumenty odniesienia</w:t>
      </w:r>
    </w:p>
    <w:p w14:paraId="4BDE6507" w14:textId="77777777" w:rsidR="00A24E51" w:rsidRDefault="00000000">
      <w:pPr>
        <w:pStyle w:val="Listapunktowana"/>
      </w:pPr>
      <w:r>
        <w:t>PN-EN dotyczące okien, drzwi zewnętrznych, bram i wyrobów ślusarskich;</w:t>
      </w:r>
    </w:p>
    <w:p w14:paraId="2DD6A878" w14:textId="77777777" w:rsidR="00A24E51" w:rsidRDefault="00000000">
      <w:pPr>
        <w:pStyle w:val="Listapunktowana"/>
      </w:pPr>
      <w:r>
        <w:t>instrukcje producentów stolarki, okuć, zamków i materiałów montażowych.</w:t>
      </w:r>
    </w:p>
    <w:p w14:paraId="1F09BECA" w14:textId="77777777" w:rsidR="00A24E51" w:rsidRDefault="00000000">
      <w:r>
        <w:br w:type="page"/>
      </w:r>
    </w:p>
    <w:p w14:paraId="53E911E4" w14:textId="77777777" w:rsidR="00A24E51" w:rsidRDefault="00000000">
      <w:pPr>
        <w:pStyle w:val="SectionCode"/>
      </w:pPr>
      <w:r>
        <w:lastRenderedPageBreak/>
        <w:t>ST-08 WYKOŃCZENIE WEWNĘTRZNE</w:t>
      </w:r>
    </w:p>
    <w:p w14:paraId="2F602EBF" w14:textId="77777777" w:rsidR="00A24E51" w:rsidRDefault="00000000">
      <w:pPr>
        <w:pStyle w:val="Nagwek2"/>
      </w:pPr>
      <w:r>
        <w:t>1. Wstęp</w:t>
      </w:r>
    </w:p>
    <w:p w14:paraId="17EE23D7" w14:textId="77777777" w:rsidR="00A24E51" w:rsidRDefault="00000000">
      <w:r>
        <w:t>Przedmiotem niniejszej Specyfikacji Technicznej są wymagania dotyczące wykonania i odbioru robót dla zadania: „Przebudowa, rozbudowa i zmiana sposobu użytkowania budynku dawnej kotłowni na miejsce ukrycia i magazyn obrony cywilnej wraz z infrastrukturą techniczną”, na działkach nr ewid. 288/51 i 288/39, obręb 0007 Nowa Sarzyna.</w:t>
      </w:r>
    </w:p>
    <w:p w14:paraId="25E1A967" w14:textId="77777777" w:rsidR="00A24E51" w:rsidRDefault="00000000">
      <w:pPr>
        <w:pStyle w:val="Nagwek2"/>
      </w:pPr>
      <w:r>
        <w:t>2. Zakres robót objętych ST</w:t>
      </w:r>
    </w:p>
    <w:p w14:paraId="5D2C9408" w14:textId="77777777" w:rsidR="00A24E51" w:rsidRDefault="00000000">
      <w:pPr>
        <w:pStyle w:val="Listapunktowana"/>
      </w:pPr>
      <w:r>
        <w:t>tynki cementowo-wapienne kategorii III, gładzie i malowanie farbami lateksowymi lub emulsyjnymi;</w:t>
      </w:r>
    </w:p>
    <w:p w14:paraId="1237D8EA" w14:textId="77777777" w:rsidR="00A24E51" w:rsidRDefault="00000000">
      <w:pPr>
        <w:pStyle w:val="Listapunktowana"/>
      </w:pPr>
      <w:r>
        <w:t>wykonanie posadzek żywicznych epoksydowych, posadzek zacieranych z posypką mineralną, wykładzin PCV i podłóg technicznych;</w:t>
      </w:r>
    </w:p>
    <w:p w14:paraId="038952F7" w14:textId="77777777" w:rsidR="00A24E51" w:rsidRDefault="00000000">
      <w:pPr>
        <w:pStyle w:val="Listapunktowana"/>
      </w:pPr>
      <w:r>
        <w:t>montaż sufitów podwieszonych z płyt g-k, parapetów wewnętrznych i elementów wyposażenia stałego;</w:t>
      </w:r>
    </w:p>
    <w:p w14:paraId="46408BEC" w14:textId="77777777" w:rsidR="00A24E51" w:rsidRDefault="00000000">
      <w:pPr>
        <w:pStyle w:val="Listapunktowana"/>
      </w:pPr>
      <w:r>
        <w:t>wykonanie schodów betonowych zacieranych i wykończenie powierzchni użytkowych.</w:t>
      </w:r>
    </w:p>
    <w:p w14:paraId="3544AD6F" w14:textId="77777777" w:rsidR="00A24E51" w:rsidRDefault="00000000">
      <w:pPr>
        <w:pStyle w:val="Nagwek2"/>
      </w:pPr>
      <w:r>
        <w:t>3. Materiały</w:t>
      </w:r>
    </w:p>
    <w:p w14:paraId="26BE46DB" w14:textId="77777777" w:rsidR="00A24E51" w:rsidRDefault="00000000">
      <w:pPr>
        <w:pStyle w:val="Listapunktowana"/>
      </w:pPr>
      <w:r>
        <w:t>zaprawy tynkarskie, gładzie szpachlowe, farby lateksowe i emulsyjne;</w:t>
      </w:r>
    </w:p>
    <w:p w14:paraId="6CB0F6A1" w14:textId="77777777" w:rsidR="00A24E51" w:rsidRDefault="00000000">
      <w:pPr>
        <w:pStyle w:val="Listapunktowana"/>
      </w:pPr>
      <w:r>
        <w:t>systemy posadzek żywicznych epoksydowych oraz posadzek utwardzanych powierzchniowo;</w:t>
      </w:r>
    </w:p>
    <w:p w14:paraId="5BF26BBB" w14:textId="77777777" w:rsidR="00A24E51" w:rsidRDefault="00000000">
      <w:pPr>
        <w:pStyle w:val="Listapunktowana"/>
      </w:pPr>
      <w:r>
        <w:t>wykładziny PCV, kleje, listwy wykończeniowe i podkłady zalecane przez producenta;</w:t>
      </w:r>
    </w:p>
    <w:p w14:paraId="7E1BDED7" w14:textId="77777777" w:rsidR="00A24E51" w:rsidRDefault="00000000">
      <w:pPr>
        <w:pStyle w:val="Listapunktowana"/>
      </w:pPr>
      <w:r>
        <w:t>płyty g-k gr. 12,5 mm, ruszty metalowe, taśmy i masy do spoinowania;</w:t>
      </w:r>
    </w:p>
    <w:p w14:paraId="0E40CC41" w14:textId="77777777" w:rsidR="00A24E51" w:rsidRDefault="00000000">
      <w:pPr>
        <w:pStyle w:val="Listapunktowana"/>
      </w:pPr>
      <w:r>
        <w:t>parapety z aglomarmuru gr. 3 cm i elementy wyposażenia łazienek dostępnych.</w:t>
      </w:r>
    </w:p>
    <w:p w14:paraId="66E88DB0" w14:textId="77777777" w:rsidR="00A24E51" w:rsidRDefault="00000000">
      <w:pPr>
        <w:pStyle w:val="Nagwek2"/>
      </w:pPr>
      <w:r>
        <w:t>4. Wykonanie robót</w:t>
      </w:r>
    </w:p>
    <w:p w14:paraId="02907BFF" w14:textId="77777777" w:rsidR="00A24E51" w:rsidRDefault="00000000">
      <w:pPr>
        <w:pStyle w:val="Listapunktowana"/>
      </w:pPr>
      <w:r>
        <w:t>podłoża pod tynki, malowanie i okładziny muszą być nośne, równe, suche i przygotowane zgodnie z technologią systemu;</w:t>
      </w:r>
    </w:p>
    <w:p w14:paraId="7BF19E0E" w14:textId="77777777" w:rsidR="00A24E51" w:rsidRDefault="00000000">
      <w:pPr>
        <w:pStyle w:val="Listapunktowana"/>
      </w:pPr>
      <w:r>
        <w:t>posadzki wykonywać po zakończeniu robót mokrych i po osiągnięciu przez podłoża parametrów wilgotności dopuszczonych przez producenta;</w:t>
      </w:r>
    </w:p>
    <w:p w14:paraId="7F4976AC" w14:textId="77777777" w:rsidR="00A24E51" w:rsidRDefault="00000000">
      <w:pPr>
        <w:pStyle w:val="Listapunktowana"/>
      </w:pPr>
      <w:r>
        <w:t>sufity podwieszane montować z zachowaniem wymaganej klasy odporności ogniowej i geometrii płaszczyzn;</w:t>
      </w:r>
    </w:p>
    <w:p w14:paraId="405A9181" w14:textId="77777777" w:rsidR="00A24E51" w:rsidRDefault="00000000">
      <w:pPr>
        <w:pStyle w:val="Listapunktowana"/>
      </w:pPr>
      <w:r>
        <w:t>wyposażenie sanitariatów dla osób z niepełnosprawnościami montować zgodnie z dokumentacją architektoniczną i zasadami dostępności.</w:t>
      </w:r>
    </w:p>
    <w:p w14:paraId="6D8CE6CA" w14:textId="77777777" w:rsidR="00A24E51" w:rsidRDefault="00000000">
      <w:pPr>
        <w:pStyle w:val="Nagwek2"/>
      </w:pPr>
      <w:r>
        <w:t>5. Kontrola jakości robót</w:t>
      </w:r>
    </w:p>
    <w:p w14:paraId="517EC6EC" w14:textId="77777777" w:rsidR="00A24E51" w:rsidRDefault="00000000">
      <w:pPr>
        <w:pStyle w:val="Listapunktowana"/>
      </w:pPr>
      <w:r>
        <w:t>kontrola równości powierzchni, przyczepności warstw, kolorystyki i jednorodności wykonania;</w:t>
      </w:r>
    </w:p>
    <w:p w14:paraId="07A2292C" w14:textId="77777777" w:rsidR="00A24E51" w:rsidRDefault="00000000">
      <w:pPr>
        <w:pStyle w:val="Listapunktowana"/>
      </w:pPr>
      <w:r>
        <w:t>sprawdzenie grubości warstw, jakości naroży, dylatacji, spoin i połączeń materiałowych;</w:t>
      </w:r>
    </w:p>
    <w:p w14:paraId="731243DD" w14:textId="77777777" w:rsidR="00A24E51" w:rsidRDefault="00000000">
      <w:pPr>
        <w:pStyle w:val="Listapunktowana"/>
      </w:pPr>
      <w:r>
        <w:t>kontrola parametrów użytkowych posadzek, w tym odporności, szczelności i estetyki.</w:t>
      </w:r>
    </w:p>
    <w:p w14:paraId="1EC26F0C" w14:textId="77777777" w:rsidR="00A24E51" w:rsidRDefault="00000000">
      <w:pPr>
        <w:pStyle w:val="Nagwek2"/>
      </w:pPr>
      <w:r>
        <w:t>6. Obmiar robót</w:t>
      </w:r>
    </w:p>
    <w:p w14:paraId="242AD948" w14:textId="77777777" w:rsidR="00A24E51" w:rsidRDefault="00000000">
      <w:r>
        <w:t>Jednostką obmiaru jest m2 tynków, malowania, sufitów i posadzek, m parapetów, szt. wyposażenia oraz kpl. kompletnych pomieszczeń - zgodnie z przedmiarem.</w:t>
      </w:r>
    </w:p>
    <w:p w14:paraId="1ADE624B" w14:textId="77777777" w:rsidR="00A24E51" w:rsidRDefault="00000000">
      <w:pPr>
        <w:pStyle w:val="Nagwek2"/>
      </w:pPr>
      <w:r>
        <w:t>7. Odbiór robót</w:t>
      </w:r>
    </w:p>
    <w:p w14:paraId="606DA77E" w14:textId="77777777" w:rsidR="00A24E51" w:rsidRDefault="00000000">
      <w:r>
        <w:t>Odbiorowi podlegają roboty zanikające i ulegające zakryciu, odbiór częściowy, odbiór końcowy oraz odbiór po usunięciu wad i usterek. Warunkiem odbioru jest zgodność wykonania z dokumentacją projektową, niniejszą STWiOR, aprobatami technicznymi, instrukcjami producentów oraz protokołami badań i prób.</w:t>
      </w:r>
    </w:p>
    <w:p w14:paraId="69BF7B37" w14:textId="77777777" w:rsidR="00A24E51" w:rsidRDefault="00000000">
      <w:pPr>
        <w:pStyle w:val="Nagwek2"/>
      </w:pPr>
      <w:r>
        <w:lastRenderedPageBreak/>
        <w:t>8. Podstawa płatności</w:t>
      </w:r>
    </w:p>
    <w:p w14:paraId="71E6E324" w14:textId="77777777" w:rsidR="00A24E51" w:rsidRDefault="00000000">
      <w:r>
        <w:t>Podstawą płatności jest cena jednostkowa lub ryczałtowa obejmująca pełny zakres robót wraz z materiałami, sprzętem, robocizną, badaniami, zabezpieczeniami, uporządkowaniem terenu i dokumentacją powykonawczą.</w:t>
      </w:r>
    </w:p>
    <w:p w14:paraId="41A4C713" w14:textId="77777777" w:rsidR="00A24E51" w:rsidRDefault="00000000">
      <w:pPr>
        <w:pStyle w:val="Nagwek2"/>
      </w:pPr>
      <w:r>
        <w:t>9. Przepisy i dokumenty odniesienia</w:t>
      </w:r>
    </w:p>
    <w:p w14:paraId="69760C6D" w14:textId="77777777" w:rsidR="00A24E51" w:rsidRDefault="00000000">
      <w:pPr>
        <w:pStyle w:val="Listapunktowana"/>
      </w:pPr>
      <w:r>
        <w:t>Warunki techniczne wykonania i odbioru robót budowlanych - roboty tynkarskie, malarskie, posadzkarskie i suchej zabudowy;</w:t>
      </w:r>
    </w:p>
    <w:p w14:paraId="70C79A58" w14:textId="77777777" w:rsidR="00A24E51" w:rsidRDefault="00000000">
      <w:pPr>
        <w:pStyle w:val="Listapunktowana"/>
      </w:pPr>
      <w:r>
        <w:t>instrukcje producentów systemów żywicznych, wykładzin, płyt g-k i farb.</w:t>
      </w:r>
    </w:p>
    <w:p w14:paraId="34791FA0" w14:textId="77777777" w:rsidR="00A24E51" w:rsidRDefault="00000000">
      <w:r>
        <w:br w:type="page"/>
      </w:r>
    </w:p>
    <w:p w14:paraId="25BF0821" w14:textId="77777777" w:rsidR="00A24E51" w:rsidRDefault="00000000">
      <w:pPr>
        <w:pStyle w:val="SectionCode"/>
      </w:pPr>
      <w:r>
        <w:lastRenderedPageBreak/>
        <w:t>ST-09 ELEWACJE I ROBOTY ZEWNĘTRZNE</w:t>
      </w:r>
    </w:p>
    <w:p w14:paraId="2CA7AD03" w14:textId="77777777" w:rsidR="00A24E51" w:rsidRDefault="00000000">
      <w:pPr>
        <w:pStyle w:val="Nagwek2"/>
      </w:pPr>
      <w:r>
        <w:t>1. Wstęp</w:t>
      </w:r>
    </w:p>
    <w:p w14:paraId="37A50975" w14:textId="77777777" w:rsidR="00A24E51" w:rsidRDefault="00000000">
      <w:r>
        <w:t>Przedmiotem niniejszej Specyfikacji Technicznej są wymagania dotyczące wykonania i odbioru robót dla zadania: „Przebudowa, rozbudowa i zmiana sposobu użytkowania budynku dawnej kotłowni na miejsce ukrycia i magazyn obrony cywilnej wraz z infrastrukturą techniczną”, na działkach nr ewid. 288/51 i 288/39, obręb 0007 Nowa Sarzyna.</w:t>
      </w:r>
    </w:p>
    <w:p w14:paraId="51689E47" w14:textId="77777777" w:rsidR="00A24E51" w:rsidRDefault="00000000">
      <w:pPr>
        <w:pStyle w:val="Nagwek2"/>
      </w:pPr>
      <w:r>
        <w:t>2. Zakres robót objętych ST</w:t>
      </w:r>
    </w:p>
    <w:p w14:paraId="358CDC4A" w14:textId="77777777" w:rsidR="00A24E51" w:rsidRDefault="00000000">
      <w:pPr>
        <w:pStyle w:val="Listapunktowana"/>
      </w:pPr>
      <w:r>
        <w:t>wykonanie elewacji tynkowanych w systemie ETICS na wełnie mineralnej i XPS w strefie cokołowej;</w:t>
      </w:r>
    </w:p>
    <w:p w14:paraId="77EBDC32" w14:textId="77777777" w:rsidR="00A24E51" w:rsidRDefault="00000000">
      <w:pPr>
        <w:pStyle w:val="Listapunktowana"/>
      </w:pPr>
      <w:r>
        <w:t>wykonanie cokołów, balustrad zewnętrznych i obudów wejść do miejsca ukrycia;</w:t>
      </w:r>
    </w:p>
    <w:p w14:paraId="2E6B57C9" w14:textId="77777777" w:rsidR="00A24E51" w:rsidRDefault="00000000">
      <w:pPr>
        <w:pStyle w:val="Listapunktowana"/>
      </w:pPr>
      <w:r>
        <w:t>wykonanie nawierzchni utwardzonych: odbojówki, podjazdów, ciągów pieszo-jezdnych i placów;</w:t>
      </w:r>
    </w:p>
    <w:p w14:paraId="671389F7" w14:textId="77777777" w:rsidR="00A24E51" w:rsidRDefault="00000000">
      <w:pPr>
        <w:pStyle w:val="Listapunktowana"/>
      </w:pPr>
      <w:r>
        <w:t>wykonanie murków z palisady betonowej oraz elementów zagospodarowania terenu objętych dokumentacją.</w:t>
      </w:r>
    </w:p>
    <w:p w14:paraId="73A0C1A9" w14:textId="77777777" w:rsidR="00A24E51" w:rsidRDefault="00000000">
      <w:pPr>
        <w:pStyle w:val="Nagwek2"/>
      </w:pPr>
      <w:r>
        <w:t>3. Materiały</w:t>
      </w:r>
    </w:p>
    <w:p w14:paraId="7932770A" w14:textId="77777777" w:rsidR="00A24E51" w:rsidRDefault="00000000">
      <w:pPr>
        <w:pStyle w:val="Listapunktowana"/>
      </w:pPr>
      <w:r>
        <w:t>system ocieplenia ścian zewnętrznych na wełnie mineralnej z tynkiem silikonowo-żywicznym typu baranek 2,0 mm w kolorach przewidzianych w projekcie;</w:t>
      </w:r>
    </w:p>
    <w:p w14:paraId="200DA436" w14:textId="77777777" w:rsidR="00A24E51" w:rsidRDefault="00000000">
      <w:pPr>
        <w:pStyle w:val="Listapunktowana"/>
      </w:pPr>
      <w:r>
        <w:t>system cokołowy na XPS z warstwą zbrojoną i tynkiem impregnowanym;</w:t>
      </w:r>
    </w:p>
    <w:p w14:paraId="46615C8C" w14:textId="77777777" w:rsidR="00A24E51" w:rsidRDefault="00000000">
      <w:pPr>
        <w:pStyle w:val="Listapunktowana"/>
      </w:pPr>
      <w:r>
        <w:t>kostka brukowa betonowa bezfazowa gr. 6 cm i 8 cm, obrzeża, krawężniki, podbudowy i warstwy odsączające;</w:t>
      </w:r>
    </w:p>
    <w:p w14:paraId="202831CA" w14:textId="77777777" w:rsidR="00A24E51" w:rsidRDefault="00000000">
      <w:pPr>
        <w:pStyle w:val="Listapunktowana"/>
      </w:pPr>
      <w:r>
        <w:t>palisady betonowe, elementy ślusarskie malowane proszkowo oraz materiały montażowe.</w:t>
      </w:r>
    </w:p>
    <w:p w14:paraId="410ADE6F" w14:textId="77777777" w:rsidR="00A24E51" w:rsidRDefault="00000000">
      <w:pPr>
        <w:pStyle w:val="Nagwek2"/>
      </w:pPr>
      <w:r>
        <w:t>4. Wykonanie robót</w:t>
      </w:r>
    </w:p>
    <w:p w14:paraId="5904302C" w14:textId="77777777" w:rsidR="00A24E51" w:rsidRDefault="00000000">
      <w:pPr>
        <w:pStyle w:val="Listapunktowana"/>
      </w:pPr>
      <w:r>
        <w:t>elewacje wykonywać w kompletnym systemie jednego producenta, z zachowaniem temperatur i warunków pogodowych dopuszczonych przez producenta;</w:t>
      </w:r>
    </w:p>
    <w:p w14:paraId="10B8FEC0" w14:textId="77777777" w:rsidR="00A24E51" w:rsidRDefault="00000000">
      <w:pPr>
        <w:pStyle w:val="Listapunktowana"/>
      </w:pPr>
      <w:r>
        <w:t>warstwy podbudowy nawierzchni zagęszczać zgodnie z wymaganiami projektowymi, a spadki wykonać tak, aby zapewnić prawidłowe odprowadzenie wód opadowych poza obręb fundamentów;</w:t>
      </w:r>
    </w:p>
    <w:p w14:paraId="2411BB68" w14:textId="77777777" w:rsidR="00A24E51" w:rsidRDefault="00000000">
      <w:pPr>
        <w:pStyle w:val="Listapunktowana"/>
      </w:pPr>
      <w:r>
        <w:t>kolorystykę elewacji, ślusarki i obróbek wykonać zgodnie z dokumentacją architektoniczną;</w:t>
      </w:r>
    </w:p>
    <w:p w14:paraId="574F4C56" w14:textId="77777777" w:rsidR="00A24E51" w:rsidRDefault="00000000">
      <w:pPr>
        <w:pStyle w:val="Listapunktowana"/>
      </w:pPr>
      <w:r>
        <w:t>balustrady i obudowy montować po wykonaniu podłoży i zakotwień, z zachowaniem geometrii, bezpieczeństwa użytkowania i odporności korozyjnej.</w:t>
      </w:r>
    </w:p>
    <w:p w14:paraId="18306AFE" w14:textId="77777777" w:rsidR="00A24E51" w:rsidRDefault="00000000">
      <w:pPr>
        <w:pStyle w:val="Nagwek2"/>
      </w:pPr>
      <w:r>
        <w:t>5. Kontrola jakości robót</w:t>
      </w:r>
    </w:p>
    <w:p w14:paraId="14854D65" w14:textId="77777777" w:rsidR="00A24E51" w:rsidRDefault="00000000">
      <w:pPr>
        <w:pStyle w:val="Listapunktowana"/>
      </w:pPr>
      <w:r>
        <w:t>kontrola przyczepności warstw systemu ocieplenia, równości, kolorystyki, faktury i ciągłości siatki zbrojącej;</w:t>
      </w:r>
    </w:p>
    <w:p w14:paraId="58F6DB3B" w14:textId="77777777" w:rsidR="00A24E51" w:rsidRDefault="00000000">
      <w:pPr>
        <w:pStyle w:val="Listapunktowana"/>
      </w:pPr>
      <w:r>
        <w:t>sprawdzenie grubości i zagęszczenia warstw nawierzchni oraz prawidłowości spadków i odwodnienia;</w:t>
      </w:r>
    </w:p>
    <w:p w14:paraId="1145417A" w14:textId="77777777" w:rsidR="00A24E51" w:rsidRDefault="00000000">
      <w:pPr>
        <w:pStyle w:val="Listapunktowana"/>
      </w:pPr>
      <w:r>
        <w:t>kontrola jakości montażu balustrad, obudów i elementów małej architektury.</w:t>
      </w:r>
    </w:p>
    <w:p w14:paraId="28ED8D09" w14:textId="77777777" w:rsidR="00A24E51" w:rsidRDefault="00000000">
      <w:pPr>
        <w:pStyle w:val="Nagwek2"/>
      </w:pPr>
      <w:r>
        <w:t>6. Obmiar robót</w:t>
      </w:r>
    </w:p>
    <w:p w14:paraId="3C485016" w14:textId="77777777" w:rsidR="00A24E51" w:rsidRDefault="00000000">
      <w:r>
        <w:t>Jednostką obmiaru jest m2 elewacji i nawierzchni, m cokołów, obrzeży, obróbek i balustrad, m3 warstw podbudowy oraz szt. elementów wyposażenia zewnętrznego.</w:t>
      </w:r>
    </w:p>
    <w:p w14:paraId="3D353036" w14:textId="77777777" w:rsidR="00A24E51" w:rsidRDefault="00000000">
      <w:pPr>
        <w:pStyle w:val="Nagwek2"/>
      </w:pPr>
      <w:r>
        <w:t>7. Odbiór robót</w:t>
      </w:r>
    </w:p>
    <w:p w14:paraId="3C8767C0" w14:textId="77777777" w:rsidR="00A24E51" w:rsidRDefault="00000000">
      <w:r>
        <w:t>Odbiorowi podlegają roboty zanikające i ulegające zakryciu, odbiór częściowy, odbiór końcowy oraz odbiór po usunięciu wad i usterek. Warunkiem odbioru jest zgodność wykonania z dokumentacją projektową, niniejszą STWiOR, aprobatami technicznymi, instrukcjami producentów oraz protokołami badań i prób.</w:t>
      </w:r>
    </w:p>
    <w:p w14:paraId="31A40C50" w14:textId="77777777" w:rsidR="00A24E51" w:rsidRDefault="00000000">
      <w:pPr>
        <w:pStyle w:val="Nagwek2"/>
      </w:pPr>
      <w:r>
        <w:lastRenderedPageBreak/>
        <w:t>8. Podstawa płatności</w:t>
      </w:r>
    </w:p>
    <w:p w14:paraId="7D79318D" w14:textId="77777777" w:rsidR="00A24E51" w:rsidRDefault="00000000">
      <w:r>
        <w:t>Podstawą płatności jest cena jednostkowa lub ryczałtowa obejmująca pełny zakres robót wraz z materiałami, sprzętem, robocizną, badaniami, zabezpieczeniami, uporządkowaniem terenu i dokumentacją powykonawczą.</w:t>
      </w:r>
    </w:p>
    <w:p w14:paraId="2D6EDBEB" w14:textId="77777777" w:rsidR="00A24E51" w:rsidRDefault="00000000">
      <w:pPr>
        <w:pStyle w:val="Nagwek2"/>
      </w:pPr>
      <w:r>
        <w:t>9. Przepisy i dokumenty odniesienia</w:t>
      </w:r>
    </w:p>
    <w:p w14:paraId="10F79D37" w14:textId="77777777" w:rsidR="00A24E51" w:rsidRDefault="00000000">
      <w:pPr>
        <w:pStyle w:val="Listapunktowana"/>
      </w:pPr>
      <w:r>
        <w:t>instrukcje systemów ETICS i producentów tynków elewacyjnych;</w:t>
      </w:r>
    </w:p>
    <w:p w14:paraId="06570E77" w14:textId="77777777" w:rsidR="00A24E51" w:rsidRDefault="00000000">
      <w:pPr>
        <w:pStyle w:val="Listapunktowana"/>
      </w:pPr>
      <w:r>
        <w:t>normy dotyczące kostki brukowej, podbudów, obrzeży i prefabrykatów betonowych.</w:t>
      </w:r>
    </w:p>
    <w:p w14:paraId="54D2A9A5" w14:textId="77777777" w:rsidR="00A24E51" w:rsidRDefault="00000000">
      <w:r>
        <w:br w:type="page"/>
      </w:r>
    </w:p>
    <w:p w14:paraId="30C3048C" w14:textId="77777777" w:rsidR="00A24E51" w:rsidRDefault="00000000">
      <w:pPr>
        <w:pStyle w:val="SectionCode"/>
      </w:pPr>
      <w:r>
        <w:lastRenderedPageBreak/>
        <w:t>ST-10 WYMAGANIA W ZAKRESIE ODBIORÓW, DOKUMENTÓW JAKOŚCIOWYCH I ROZLICZEŃ</w:t>
      </w:r>
    </w:p>
    <w:p w14:paraId="44922E06" w14:textId="77777777" w:rsidR="00A24E51" w:rsidRDefault="00000000">
      <w:pPr>
        <w:pStyle w:val="Nagwek2"/>
      </w:pPr>
      <w:r>
        <w:t>1. Dokumenty wymagane przy odbiorze</w:t>
      </w:r>
    </w:p>
    <w:p w14:paraId="36FC7ABD" w14:textId="77777777" w:rsidR="00A24E51" w:rsidRDefault="00000000">
      <w:pPr>
        <w:pStyle w:val="Listapunktowana"/>
      </w:pPr>
      <w:r>
        <w:t>dziennik budowy, protokoły odbiorów robót zanikających i ulegających zakryciu;</w:t>
      </w:r>
    </w:p>
    <w:p w14:paraId="0EFD8758" w14:textId="77777777" w:rsidR="00A24E51" w:rsidRDefault="00000000">
      <w:pPr>
        <w:pStyle w:val="Listapunktowana"/>
      </w:pPr>
      <w:r>
        <w:t>deklaracje właściwości użytkowych, certyfikaty, aprobaty/KOT, karty techniczne i instrukcje producentów;</w:t>
      </w:r>
    </w:p>
    <w:p w14:paraId="2F3DF6EA" w14:textId="77777777" w:rsidR="00A24E51" w:rsidRDefault="00000000">
      <w:pPr>
        <w:pStyle w:val="Listapunktowana"/>
      </w:pPr>
      <w:r>
        <w:t>wyniki badań i pomiarów, protokoły prób, recepty i dokumenty dostaw mieszanek betonowych;</w:t>
      </w:r>
    </w:p>
    <w:p w14:paraId="77362E78" w14:textId="77777777" w:rsidR="00A24E51" w:rsidRDefault="00000000">
      <w:pPr>
        <w:pStyle w:val="Listapunktowana"/>
      </w:pPr>
      <w:r>
        <w:t>dokumentację powykonawczą uwzględniającą zmiany wprowadzone w trakcie realizacji;</w:t>
      </w:r>
    </w:p>
    <w:p w14:paraId="74A1AC06" w14:textId="77777777" w:rsidR="00A24E51" w:rsidRDefault="00000000">
      <w:pPr>
        <w:pStyle w:val="Listapunktowana"/>
      </w:pPr>
      <w:r>
        <w:t>oświadczenia kierownika budowy o zgodności wykonania robót z projektem, przepisami i zasadami wiedzy technicznej.</w:t>
      </w:r>
    </w:p>
    <w:p w14:paraId="79515AE3" w14:textId="77777777" w:rsidR="00A24E51" w:rsidRDefault="00000000">
      <w:pPr>
        <w:pStyle w:val="Nagwek2"/>
      </w:pPr>
      <w:r>
        <w:t>2. Odbiór robót zanikających i ulegających zakryciu</w:t>
      </w:r>
    </w:p>
    <w:p w14:paraId="4118A848" w14:textId="77777777" w:rsidR="00A24E51" w:rsidRDefault="00000000">
      <w:r>
        <w:t>Do odbioru należy zgłaszać w szczególności: roboty ziemne po wykonaniu wykopów, podkłady i fundamenty przed zasypaniem, zbrojenie przed betonowaniem, izolacje przed zakryciem, warstwy podposadzkowe, instalacyjne przepusty uszczelniane oraz elementy konstrukcyjne przed obudowaniem.</w:t>
      </w:r>
    </w:p>
    <w:p w14:paraId="69FCA8B2" w14:textId="77777777" w:rsidR="00A24E51" w:rsidRDefault="00000000">
      <w:pPr>
        <w:pStyle w:val="Nagwek2"/>
      </w:pPr>
      <w:r>
        <w:t>3. Odbiór częściowy i końcowy</w:t>
      </w:r>
    </w:p>
    <w:p w14:paraId="1CE0AD00" w14:textId="77777777" w:rsidR="00A24E51" w:rsidRDefault="00000000">
      <w:r>
        <w:t>Odbiór częściowy obejmuje wydzielone zakresy robót umożliwiające ich weryfikację międzyoperacyjną. Odbiór końcowy następuje po zakończeniu całości robót objętych zamówieniem, uporządkowaniu terenu oraz przekazaniu kompletu dokumentów odbiorowych.</w:t>
      </w:r>
    </w:p>
    <w:p w14:paraId="7259A7E6" w14:textId="77777777" w:rsidR="00A24E51" w:rsidRDefault="00000000">
      <w:pPr>
        <w:pStyle w:val="Nagwek2"/>
      </w:pPr>
      <w:r>
        <w:t>4. Kryteria oceny zgodności</w:t>
      </w:r>
    </w:p>
    <w:p w14:paraId="748B06A8" w14:textId="77777777" w:rsidR="00A24E51" w:rsidRDefault="00000000">
      <w:pPr>
        <w:pStyle w:val="Listapunktowana"/>
      </w:pPr>
      <w:r>
        <w:t>zgodność zastosowanych materiałów i rozwiązań z dokumentacją projektową oraz niniejszą STWiOR;</w:t>
      </w:r>
    </w:p>
    <w:p w14:paraId="148B4EA6" w14:textId="77777777" w:rsidR="00A24E51" w:rsidRDefault="00000000">
      <w:pPr>
        <w:pStyle w:val="Listapunktowana"/>
      </w:pPr>
      <w:r>
        <w:t>zgodność geometrii, parametrów użytkowych i estetyki z wymaganiami projektowymi;</w:t>
      </w:r>
    </w:p>
    <w:p w14:paraId="3F54F445" w14:textId="77777777" w:rsidR="00A24E51" w:rsidRDefault="00000000">
      <w:pPr>
        <w:pStyle w:val="Listapunktowana"/>
      </w:pPr>
      <w:r>
        <w:t>brak wad istotnych wpływających na bezpieczeństwo, trwałość, szczelność, ochronę pożarową i użytkowanie obiektu;</w:t>
      </w:r>
    </w:p>
    <w:p w14:paraId="392BDD39" w14:textId="77777777" w:rsidR="00A24E51" w:rsidRDefault="00000000">
      <w:pPr>
        <w:pStyle w:val="Listapunktowana"/>
      </w:pPr>
      <w:r>
        <w:t>uzyskanie wyników badań i prób potwierdzających spełnienie wymagań jakościowych.</w:t>
      </w:r>
    </w:p>
    <w:p w14:paraId="62D2AB99" w14:textId="77777777" w:rsidR="00A24E51" w:rsidRDefault="00000000">
      <w:pPr>
        <w:pStyle w:val="Nagwek2"/>
      </w:pPr>
      <w:r>
        <w:t>5. Podstawa rozliczenia</w:t>
      </w:r>
    </w:p>
    <w:p w14:paraId="470DE8E5" w14:textId="77777777" w:rsidR="00A24E51" w:rsidRDefault="00000000">
      <w:r>
        <w:t>Rozliczenie robót następuje na podstawie postanowień umowy, zaakceptowanego obmiaru lub ryczałtu, protokołów odbioru, zatwierdzonych dokumentów jakościowych oraz cen jednostkowych obejmujących pełny zakres robót wraz z kosztami pośrednimi i towarzyszącymi.</w:t>
      </w:r>
    </w:p>
    <w:p w14:paraId="7BAC6AA3" w14:textId="77777777" w:rsidR="00A24E51" w:rsidRDefault="00000000">
      <w:pPr>
        <w:pStyle w:val="Nagwek2"/>
      </w:pPr>
      <w:r>
        <w:t>6. Uwagi końcowe</w:t>
      </w:r>
    </w:p>
    <w:p w14:paraId="2083DA11" w14:textId="77777777" w:rsidR="00A24E51" w:rsidRDefault="00000000">
      <w:r>
        <w:t>Roboty należy prowadzić w koordynacji międzybranżowej. W przypadku ujawnienia rozbieżności pomiędzy częścią opisową i rysunkową lub pomiędzy branżami, przed przystąpieniem do realizacji należy uzyskać stanowisko projektanta i inspektora nadzoru. Dla robót instalacyjnych, które nie zostały opisane w przekazanych materiałach branżowych, należy opracować odrębne specyfikacje branżowe.</w:t>
      </w:r>
    </w:p>
    <w:p w14:paraId="7D51728C" w14:textId="77777777" w:rsidR="00A24E51" w:rsidRDefault="00000000">
      <w:pPr>
        <w:pStyle w:val="Nagwek2"/>
      </w:pPr>
      <w:r>
        <w:t>7. Główne kody CPV</w:t>
      </w:r>
    </w:p>
    <w:p w14:paraId="38A463CA" w14:textId="77777777" w:rsidR="00A24E51" w:rsidRDefault="00000000">
      <w:pPr>
        <w:pStyle w:val="Listapunktowana"/>
      </w:pPr>
      <w:r>
        <w:t>45000000-7 Roboty budowlane;</w:t>
      </w:r>
    </w:p>
    <w:p w14:paraId="15950AD6" w14:textId="77777777" w:rsidR="00A24E51" w:rsidRDefault="00000000">
      <w:pPr>
        <w:pStyle w:val="Listapunktowana"/>
      </w:pPr>
      <w:r>
        <w:t>45110000-1 Roboty w zakresie burzenia i rozbiórki obiektów budowlanych; roboty ziemne;</w:t>
      </w:r>
    </w:p>
    <w:p w14:paraId="11CD6E0A" w14:textId="77777777" w:rsidR="00A24E51" w:rsidRDefault="00000000">
      <w:pPr>
        <w:pStyle w:val="Listapunktowana"/>
      </w:pPr>
      <w:r>
        <w:t>45223500-1 Konstrukcje z betonu zbrojonego;</w:t>
      </w:r>
    </w:p>
    <w:p w14:paraId="11033540" w14:textId="77777777" w:rsidR="00A24E51" w:rsidRDefault="00000000">
      <w:pPr>
        <w:pStyle w:val="Listapunktowana"/>
      </w:pPr>
      <w:r>
        <w:t>45262500-6 Roboty murarskie i murowe;</w:t>
      </w:r>
    </w:p>
    <w:p w14:paraId="431E93E5" w14:textId="77777777" w:rsidR="00A24E51" w:rsidRDefault="00000000">
      <w:pPr>
        <w:pStyle w:val="Listapunktowana"/>
      </w:pPr>
      <w:r>
        <w:t>45261000-4 Wykonywanie pokryć i konstrukcji dachowych oraz podobne roboty;</w:t>
      </w:r>
    </w:p>
    <w:p w14:paraId="071C8226" w14:textId="77777777" w:rsidR="00A24E51" w:rsidRDefault="00000000">
      <w:pPr>
        <w:pStyle w:val="Listapunktowana"/>
      </w:pPr>
      <w:r>
        <w:t>45320000-6 Roboty izolacyjne;</w:t>
      </w:r>
    </w:p>
    <w:p w14:paraId="6BB9A9FE" w14:textId="77777777" w:rsidR="00A24E51" w:rsidRDefault="00000000">
      <w:pPr>
        <w:pStyle w:val="Listapunktowana"/>
      </w:pPr>
      <w:r>
        <w:lastRenderedPageBreak/>
        <w:t>45421000-4 Roboty w zakresie stolarki budowlanej;</w:t>
      </w:r>
    </w:p>
    <w:p w14:paraId="4CBB6C56" w14:textId="77777777" w:rsidR="00A24E51" w:rsidRDefault="00000000">
      <w:pPr>
        <w:pStyle w:val="Listapunktowana"/>
      </w:pPr>
      <w:r>
        <w:t>45410000-4 Tynkowanie;</w:t>
      </w:r>
    </w:p>
    <w:p w14:paraId="4D37EAD8" w14:textId="77777777" w:rsidR="00A24E51" w:rsidRDefault="00000000">
      <w:pPr>
        <w:pStyle w:val="Listapunktowana"/>
      </w:pPr>
      <w:r>
        <w:t>45430000-0 Pokrywanie podłóg i ścian;</w:t>
      </w:r>
    </w:p>
    <w:p w14:paraId="753944DF" w14:textId="77777777" w:rsidR="00A24E51" w:rsidRDefault="00000000">
      <w:pPr>
        <w:pStyle w:val="Listapunktowana"/>
      </w:pPr>
      <w:r>
        <w:t>45233200-1 Roboty w zakresie różnych nawierzchni.</w:t>
      </w:r>
    </w:p>
    <w:p w14:paraId="31140823" w14:textId="77777777" w:rsidR="00A24E51" w:rsidRDefault="00000000">
      <w:pPr>
        <w:pStyle w:val="Small"/>
        <w:jc w:val="center"/>
      </w:pPr>
      <w:r>
        <w:t>Opracowanie sporządzono na podstawie przekazanych materiałów projektowych architektonicznych i konstrukcyjnych oraz wzoru STWiOR.</w:t>
      </w:r>
    </w:p>
    <w:sectPr w:rsidR="00A24E51" w:rsidSect="00034616">
      <w:pgSz w:w="12240" w:h="15840"/>
      <w:pgMar w:top="1247" w:right="1134" w:bottom="1134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1982858">
    <w:abstractNumId w:val="8"/>
  </w:num>
  <w:num w:numId="2" w16cid:durableId="350882592">
    <w:abstractNumId w:val="6"/>
  </w:num>
  <w:num w:numId="3" w16cid:durableId="791480980">
    <w:abstractNumId w:val="5"/>
  </w:num>
  <w:num w:numId="4" w16cid:durableId="1902326855">
    <w:abstractNumId w:val="4"/>
  </w:num>
  <w:num w:numId="5" w16cid:durableId="131406059">
    <w:abstractNumId w:val="7"/>
  </w:num>
  <w:num w:numId="6" w16cid:durableId="3678391">
    <w:abstractNumId w:val="3"/>
  </w:num>
  <w:num w:numId="7" w16cid:durableId="398551389">
    <w:abstractNumId w:val="2"/>
  </w:num>
  <w:num w:numId="8" w16cid:durableId="223876510">
    <w:abstractNumId w:val="1"/>
  </w:num>
  <w:num w:numId="9" w16cid:durableId="115869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18CE"/>
    <w:rsid w:val="0015074B"/>
    <w:rsid w:val="0029639D"/>
    <w:rsid w:val="00326F90"/>
    <w:rsid w:val="0032740E"/>
    <w:rsid w:val="00A24E5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A1E26"/>
  <w14:defaultImageDpi w14:val="300"/>
  <w15:docId w15:val="{3E2161C6-C40C-4678-96C1-1893499E8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F4E79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verTitle">
    <w:name w:val="CoverTitle"/>
    <w:basedOn w:val="Normalny"/>
    <w:pPr>
      <w:spacing w:after="80"/>
      <w:jc w:val="center"/>
    </w:pPr>
    <w:rPr>
      <w:b/>
      <w:sz w:val="40"/>
    </w:rPr>
  </w:style>
  <w:style w:type="paragraph" w:customStyle="1" w:styleId="CoverMeta">
    <w:name w:val="CoverMeta"/>
    <w:basedOn w:val="Normalny"/>
    <w:pPr>
      <w:spacing w:after="80"/>
      <w:jc w:val="center"/>
    </w:pPr>
    <w:rPr>
      <w:sz w:val="22"/>
    </w:rPr>
  </w:style>
  <w:style w:type="paragraph" w:customStyle="1" w:styleId="Small">
    <w:name w:val="Small"/>
    <w:basedOn w:val="Normalny"/>
    <w:pPr>
      <w:spacing w:after="80"/>
    </w:pPr>
    <w:rPr>
      <w:sz w:val="18"/>
    </w:rPr>
  </w:style>
  <w:style w:type="paragraph" w:customStyle="1" w:styleId="SectionCode">
    <w:name w:val="SectionCode"/>
    <w:basedOn w:val="Normalny"/>
    <w:pPr>
      <w:spacing w:after="80"/>
    </w:pPr>
    <w:rPr>
      <w:b/>
      <w:color w:val="1F4E79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4972</Words>
  <Characters>29837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Andrzej Rzeszuto</cp:lastModifiedBy>
  <cp:revision>2</cp:revision>
  <dcterms:created xsi:type="dcterms:W3CDTF">2026-04-08T10:44:00Z</dcterms:created>
  <dcterms:modified xsi:type="dcterms:W3CDTF">2026-04-08T10:44:00Z</dcterms:modified>
  <cp:category/>
</cp:coreProperties>
</file>